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EB7" w:rsidRPr="004D4277" w:rsidRDefault="000E3D8A" w:rsidP="000E3D8A">
      <w:pPr>
        <w:jc w:val="center"/>
        <w:rPr>
          <w:b/>
          <w:sz w:val="20"/>
          <w:szCs w:val="20"/>
        </w:rPr>
      </w:pPr>
      <w:r w:rsidRPr="004D4277">
        <w:rPr>
          <w:b/>
          <w:sz w:val="20"/>
          <w:szCs w:val="20"/>
        </w:rPr>
        <w:t xml:space="preserve">Результаты независимой </w:t>
      </w:r>
      <w:r w:rsidR="000C1577" w:rsidRPr="004D4277">
        <w:rPr>
          <w:b/>
          <w:sz w:val="20"/>
          <w:szCs w:val="20"/>
        </w:rPr>
        <w:t>оценки качества</w:t>
      </w:r>
      <w:r w:rsidRPr="004D4277">
        <w:rPr>
          <w:b/>
          <w:sz w:val="20"/>
          <w:szCs w:val="20"/>
        </w:rPr>
        <w:t xml:space="preserve"> условий осуществления образовательной </w:t>
      </w:r>
      <w:r w:rsidR="000C1577" w:rsidRPr="004D4277">
        <w:rPr>
          <w:b/>
          <w:sz w:val="20"/>
          <w:szCs w:val="20"/>
        </w:rPr>
        <w:t>деятельности организации</w:t>
      </w:r>
      <w:r w:rsidR="00827A5E">
        <w:rPr>
          <w:b/>
          <w:sz w:val="20"/>
          <w:szCs w:val="20"/>
        </w:rPr>
        <w:t xml:space="preserve"> дополнительного образования детей</w:t>
      </w:r>
      <w:r w:rsidR="0097381B" w:rsidRPr="004D4277">
        <w:rPr>
          <w:b/>
          <w:sz w:val="20"/>
          <w:szCs w:val="20"/>
        </w:rPr>
        <w:t xml:space="preserve"> </w:t>
      </w:r>
      <w:r w:rsidR="00B13DD9">
        <w:rPr>
          <w:b/>
          <w:sz w:val="20"/>
          <w:szCs w:val="20"/>
        </w:rPr>
        <w:t xml:space="preserve">в образовании </w:t>
      </w:r>
      <w:r w:rsidR="0097381B" w:rsidRPr="004D4277">
        <w:rPr>
          <w:b/>
          <w:sz w:val="20"/>
          <w:szCs w:val="20"/>
        </w:rPr>
        <w:t>Республики Коми в 20</w:t>
      </w:r>
      <w:r w:rsidR="002965D5">
        <w:rPr>
          <w:b/>
          <w:sz w:val="20"/>
          <w:szCs w:val="20"/>
        </w:rPr>
        <w:t>2</w:t>
      </w:r>
      <w:r w:rsidR="00B857AF">
        <w:rPr>
          <w:b/>
          <w:sz w:val="20"/>
          <w:szCs w:val="20"/>
        </w:rPr>
        <w:t>5</w:t>
      </w:r>
      <w:r w:rsidR="0097381B" w:rsidRPr="004D4277">
        <w:rPr>
          <w:b/>
          <w:sz w:val="20"/>
          <w:szCs w:val="20"/>
        </w:rPr>
        <w:t xml:space="preserve"> году</w:t>
      </w:r>
    </w:p>
    <w:p w:rsidR="00F65705" w:rsidRPr="00FE664F" w:rsidRDefault="00F65705" w:rsidP="004D4277">
      <w:pPr>
        <w:jc w:val="both"/>
        <w:rPr>
          <w:b/>
          <w:sz w:val="20"/>
          <w:szCs w:val="20"/>
        </w:rPr>
      </w:pPr>
    </w:p>
    <w:p w:rsidR="00000D5C" w:rsidRPr="00000D5C" w:rsidRDefault="004D4277" w:rsidP="00000D5C">
      <w:pPr>
        <w:ind w:firstLine="567"/>
        <w:jc w:val="both"/>
        <w:rPr>
          <w:sz w:val="20"/>
          <w:szCs w:val="20"/>
          <w:u w:val="single"/>
        </w:rPr>
      </w:pPr>
      <w:r w:rsidRPr="00000D5C">
        <w:rPr>
          <w:b/>
          <w:i/>
          <w:sz w:val="20"/>
          <w:szCs w:val="20"/>
        </w:rPr>
        <w:t xml:space="preserve">Объект </w:t>
      </w:r>
      <w:r w:rsidR="000E3D8A" w:rsidRPr="00000D5C">
        <w:rPr>
          <w:b/>
          <w:i/>
          <w:sz w:val="20"/>
          <w:szCs w:val="20"/>
        </w:rPr>
        <w:t>исследования:</w:t>
      </w:r>
      <w:r w:rsidR="0097381B" w:rsidRPr="00000D5C">
        <w:rPr>
          <w:b/>
          <w:i/>
          <w:sz w:val="20"/>
          <w:szCs w:val="20"/>
        </w:rPr>
        <w:t xml:space="preserve"> </w:t>
      </w:r>
      <w:r w:rsidR="00000D5C" w:rsidRPr="00000D5C">
        <w:rPr>
          <w:sz w:val="20"/>
          <w:szCs w:val="20"/>
          <w:u w:val="single"/>
        </w:rPr>
        <w:t>Муниципальное автономное учреждение дополнительного образования «Центр детского творчества» (МО «Сыктывкар»)</w:t>
      </w:r>
    </w:p>
    <w:p w:rsidR="00172BBA" w:rsidRPr="00000D5C" w:rsidRDefault="00172BBA" w:rsidP="00B6591A">
      <w:pPr>
        <w:ind w:firstLine="567"/>
        <w:jc w:val="both"/>
        <w:rPr>
          <w:sz w:val="20"/>
          <w:szCs w:val="20"/>
          <w:u w:val="single"/>
        </w:rPr>
      </w:pPr>
    </w:p>
    <w:p w:rsidR="004D4277" w:rsidRPr="00000D5C" w:rsidRDefault="004D4277" w:rsidP="004D4277">
      <w:pPr>
        <w:ind w:firstLine="567"/>
        <w:jc w:val="both"/>
        <w:rPr>
          <w:sz w:val="20"/>
          <w:szCs w:val="20"/>
        </w:rPr>
      </w:pPr>
      <w:r w:rsidRPr="00000D5C">
        <w:rPr>
          <w:sz w:val="20"/>
          <w:szCs w:val="20"/>
        </w:rPr>
        <w:t>Результаты независимой оценки качества условий осуществления образовательной деятельности были получены посредством:</w:t>
      </w:r>
    </w:p>
    <w:p w:rsidR="004D4277" w:rsidRPr="00000D5C" w:rsidRDefault="004D4277" w:rsidP="004D4277">
      <w:pPr>
        <w:ind w:firstLine="567"/>
        <w:jc w:val="both"/>
        <w:rPr>
          <w:sz w:val="20"/>
          <w:szCs w:val="20"/>
        </w:rPr>
      </w:pPr>
      <w:r w:rsidRPr="00000D5C">
        <w:rPr>
          <w:sz w:val="20"/>
          <w:szCs w:val="20"/>
        </w:rPr>
        <w:t>1) Анализа официального сайта, статистических данных, представленных в публичных докладах и других официальных источниках информации, по обследуемой образовательной организации (экспертная оценка);</w:t>
      </w:r>
    </w:p>
    <w:p w:rsidR="004D4277" w:rsidRPr="00000D5C" w:rsidRDefault="004D4277" w:rsidP="004D4277">
      <w:pPr>
        <w:tabs>
          <w:tab w:val="left" w:pos="709"/>
          <w:tab w:val="left" w:pos="1134"/>
        </w:tabs>
        <w:ind w:firstLine="567"/>
        <w:jc w:val="both"/>
        <w:rPr>
          <w:sz w:val="20"/>
          <w:szCs w:val="20"/>
        </w:rPr>
      </w:pPr>
      <w:r w:rsidRPr="00000D5C">
        <w:rPr>
          <w:sz w:val="20"/>
          <w:szCs w:val="20"/>
        </w:rPr>
        <w:t>2) Проведения анкетирования потребителей услуг образовательной организации (онлайн опрос).</w:t>
      </w:r>
    </w:p>
    <w:p w:rsidR="004D4277" w:rsidRPr="00000D5C" w:rsidRDefault="004D4277" w:rsidP="004D4277">
      <w:pPr>
        <w:tabs>
          <w:tab w:val="left" w:pos="709"/>
          <w:tab w:val="left" w:pos="1134"/>
        </w:tabs>
        <w:ind w:firstLine="567"/>
        <w:jc w:val="both"/>
        <w:rPr>
          <w:sz w:val="20"/>
          <w:szCs w:val="20"/>
        </w:rPr>
      </w:pPr>
    </w:p>
    <w:p w:rsidR="004D4277" w:rsidRPr="00000D5C" w:rsidRDefault="004D4277" w:rsidP="004D4277">
      <w:pPr>
        <w:ind w:firstLine="567"/>
        <w:jc w:val="both"/>
        <w:rPr>
          <w:b/>
          <w:i/>
          <w:sz w:val="20"/>
          <w:szCs w:val="20"/>
        </w:rPr>
      </w:pPr>
      <w:r w:rsidRPr="00000D5C">
        <w:rPr>
          <w:b/>
          <w:i/>
          <w:sz w:val="20"/>
          <w:szCs w:val="20"/>
        </w:rPr>
        <w:t xml:space="preserve">Выборка </w:t>
      </w:r>
    </w:p>
    <w:p w:rsidR="004D4277" w:rsidRPr="00000D5C" w:rsidRDefault="004D4277" w:rsidP="004D4277">
      <w:pPr>
        <w:ind w:firstLine="567"/>
        <w:jc w:val="both"/>
        <w:rPr>
          <w:sz w:val="20"/>
          <w:szCs w:val="20"/>
        </w:rPr>
      </w:pPr>
      <w:r w:rsidRPr="00000D5C">
        <w:rPr>
          <w:sz w:val="20"/>
          <w:szCs w:val="20"/>
        </w:rPr>
        <w:t xml:space="preserve">Общереспубликанский показатель охвата респондентов </w:t>
      </w:r>
      <w:r w:rsidR="00827A5E" w:rsidRPr="00000D5C">
        <w:rPr>
          <w:sz w:val="20"/>
          <w:szCs w:val="20"/>
        </w:rPr>
        <w:t xml:space="preserve">по организациям дополнительного образования детей </w:t>
      </w:r>
      <w:r w:rsidR="00990F9B" w:rsidRPr="00000D5C">
        <w:rPr>
          <w:sz w:val="20"/>
          <w:szCs w:val="20"/>
        </w:rPr>
        <w:t>в образовании</w:t>
      </w:r>
      <w:r w:rsidR="00990F9B" w:rsidRPr="00000D5C">
        <w:rPr>
          <w:b/>
          <w:sz w:val="20"/>
          <w:szCs w:val="20"/>
        </w:rPr>
        <w:t xml:space="preserve"> </w:t>
      </w:r>
      <w:r w:rsidRPr="00000D5C">
        <w:rPr>
          <w:sz w:val="20"/>
          <w:szCs w:val="20"/>
        </w:rPr>
        <w:t xml:space="preserve">Республики Коми </w:t>
      </w:r>
      <w:r w:rsidR="00FB7E2B" w:rsidRPr="00000D5C">
        <w:rPr>
          <w:sz w:val="20"/>
          <w:szCs w:val="20"/>
        </w:rPr>
        <w:t xml:space="preserve">(далее – ОДОД в образовании) </w:t>
      </w:r>
      <w:r w:rsidRPr="00000D5C">
        <w:rPr>
          <w:sz w:val="20"/>
          <w:szCs w:val="20"/>
        </w:rPr>
        <w:t xml:space="preserve">составил </w:t>
      </w:r>
      <w:r w:rsidR="00C63C88" w:rsidRPr="00000D5C">
        <w:rPr>
          <w:sz w:val="20"/>
          <w:szCs w:val="20"/>
        </w:rPr>
        <w:t>51,20</w:t>
      </w:r>
      <w:r w:rsidRPr="00000D5C">
        <w:rPr>
          <w:sz w:val="20"/>
          <w:szCs w:val="20"/>
        </w:rPr>
        <w:t>%.</w:t>
      </w:r>
    </w:p>
    <w:p w:rsidR="004D4277" w:rsidRPr="00000D5C" w:rsidRDefault="004D4277" w:rsidP="0025525E">
      <w:pPr>
        <w:ind w:firstLine="567"/>
        <w:jc w:val="both"/>
        <w:rPr>
          <w:sz w:val="20"/>
          <w:szCs w:val="20"/>
          <w:u w:val="single"/>
        </w:rPr>
      </w:pPr>
      <w:r w:rsidRPr="00000D5C">
        <w:rPr>
          <w:sz w:val="20"/>
          <w:szCs w:val="20"/>
        </w:rPr>
        <w:t xml:space="preserve">Выборка опрошенных по </w:t>
      </w:r>
      <w:r w:rsidR="00000D5C" w:rsidRPr="00000D5C">
        <w:rPr>
          <w:sz w:val="20"/>
          <w:szCs w:val="20"/>
          <w:u w:val="single"/>
        </w:rPr>
        <w:t>Муниципальному автономному учреждению дополнительного образования «Центр детского творчества» (МО «Сыктывкар»)</w:t>
      </w:r>
      <w:r w:rsidR="00373B18" w:rsidRPr="00000D5C">
        <w:rPr>
          <w:sz w:val="20"/>
          <w:szCs w:val="20"/>
        </w:rPr>
        <w:t xml:space="preserve"> </w:t>
      </w:r>
      <w:r w:rsidR="00CF59A2" w:rsidRPr="00000D5C">
        <w:rPr>
          <w:sz w:val="20"/>
          <w:szCs w:val="20"/>
        </w:rPr>
        <w:t xml:space="preserve">составила </w:t>
      </w:r>
      <w:r w:rsidR="00000D5C" w:rsidRPr="00000D5C">
        <w:rPr>
          <w:sz w:val="20"/>
          <w:szCs w:val="20"/>
        </w:rPr>
        <w:t>1318</w:t>
      </w:r>
      <w:r w:rsidR="00CF59A2" w:rsidRPr="00000D5C">
        <w:rPr>
          <w:sz w:val="20"/>
          <w:szCs w:val="20"/>
        </w:rPr>
        <w:t xml:space="preserve"> респондентов (</w:t>
      </w:r>
      <w:r w:rsidR="00000D5C" w:rsidRPr="00000D5C">
        <w:rPr>
          <w:sz w:val="20"/>
          <w:szCs w:val="20"/>
        </w:rPr>
        <w:t>52,64</w:t>
      </w:r>
      <w:r w:rsidR="00CF59A2" w:rsidRPr="00000D5C">
        <w:rPr>
          <w:sz w:val="20"/>
          <w:szCs w:val="20"/>
        </w:rPr>
        <w:t xml:space="preserve">% от общего количества потребителей услуг). Данный факт показывает </w:t>
      </w:r>
      <w:r w:rsidR="0025525E" w:rsidRPr="00000D5C">
        <w:rPr>
          <w:sz w:val="20"/>
          <w:szCs w:val="20"/>
        </w:rPr>
        <w:t xml:space="preserve">среднюю </w:t>
      </w:r>
      <w:r w:rsidR="00CF59A2" w:rsidRPr="00000D5C">
        <w:rPr>
          <w:sz w:val="20"/>
          <w:szCs w:val="20"/>
        </w:rPr>
        <w:t>активность респондентов</w:t>
      </w:r>
      <w:r w:rsidR="0025525E" w:rsidRPr="00000D5C">
        <w:rPr>
          <w:sz w:val="20"/>
          <w:szCs w:val="20"/>
        </w:rPr>
        <w:t>.</w:t>
      </w:r>
      <w:r w:rsidR="00CF59A2" w:rsidRPr="00000D5C">
        <w:rPr>
          <w:sz w:val="20"/>
          <w:szCs w:val="20"/>
        </w:rPr>
        <w:t xml:space="preserve"> </w:t>
      </w:r>
    </w:p>
    <w:p w:rsidR="00711AD0" w:rsidRPr="00711AD0" w:rsidRDefault="00711AD0" w:rsidP="00711AD0">
      <w:pPr>
        <w:ind w:firstLine="567"/>
        <w:jc w:val="both"/>
        <w:rPr>
          <w:sz w:val="20"/>
          <w:szCs w:val="20"/>
        </w:rPr>
      </w:pPr>
    </w:p>
    <w:tbl>
      <w:tblPr>
        <w:tblStyle w:val="a3"/>
        <w:tblW w:w="959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2"/>
        <w:gridCol w:w="3973"/>
        <w:gridCol w:w="1275"/>
        <w:gridCol w:w="1418"/>
        <w:gridCol w:w="1417"/>
        <w:gridCol w:w="1086"/>
      </w:tblGrid>
      <w:tr w:rsidR="00B37328" w:rsidRPr="00E02A7E" w:rsidTr="00540FD3">
        <w:trPr>
          <w:trHeight w:val="845"/>
        </w:trPr>
        <w:tc>
          <w:tcPr>
            <w:tcW w:w="4395" w:type="dxa"/>
            <w:gridSpan w:val="2"/>
            <w:vAlign w:val="center"/>
          </w:tcPr>
          <w:p w:rsidR="00B37328" w:rsidRPr="00E02A7E" w:rsidRDefault="00B37328" w:rsidP="00296707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 xml:space="preserve">Показатели, </w:t>
            </w:r>
          </w:p>
          <w:p w:rsidR="00B37328" w:rsidRPr="00E02A7E" w:rsidRDefault="00B37328" w:rsidP="00296707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характеризующие общие критерии оценки качества условий</w:t>
            </w:r>
          </w:p>
        </w:tc>
        <w:tc>
          <w:tcPr>
            <w:tcW w:w="1275" w:type="dxa"/>
            <w:vAlign w:val="center"/>
          </w:tcPr>
          <w:p w:rsidR="00B37328" w:rsidRPr="00E02A7E" w:rsidRDefault="00B37328" w:rsidP="0029670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Максимальное значение показателя</w:t>
            </w:r>
          </w:p>
        </w:tc>
        <w:tc>
          <w:tcPr>
            <w:tcW w:w="1418" w:type="dxa"/>
            <w:vAlign w:val="center"/>
          </w:tcPr>
          <w:p w:rsidR="00B37328" w:rsidRPr="00E02A7E" w:rsidRDefault="00B37328" w:rsidP="0029670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 xml:space="preserve">Достигнутое значение показателя </w:t>
            </w:r>
          </w:p>
          <w:p w:rsidR="00B37328" w:rsidRPr="00E02A7E" w:rsidRDefault="00B37328" w:rsidP="00296707">
            <w:pPr>
              <w:ind w:left="-108" w:right="-108"/>
              <w:jc w:val="center"/>
              <w:rPr>
                <w:b/>
                <w:i/>
                <w:sz w:val="18"/>
                <w:szCs w:val="18"/>
              </w:rPr>
            </w:pPr>
            <w:r w:rsidRPr="00E02A7E">
              <w:rPr>
                <w:b/>
                <w:i/>
                <w:sz w:val="18"/>
                <w:szCs w:val="18"/>
              </w:rPr>
              <w:t>по организации</w:t>
            </w:r>
          </w:p>
        </w:tc>
        <w:tc>
          <w:tcPr>
            <w:tcW w:w="1417" w:type="dxa"/>
            <w:vAlign w:val="center"/>
          </w:tcPr>
          <w:p w:rsidR="007E53E4" w:rsidRDefault="00B37328" w:rsidP="00B37328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Среднее достигнутое значение по кластеру О</w:t>
            </w:r>
            <w:r w:rsidR="00540FD3" w:rsidRPr="00E02A7E">
              <w:rPr>
                <w:sz w:val="18"/>
                <w:szCs w:val="18"/>
              </w:rPr>
              <w:t>Д</w:t>
            </w:r>
            <w:r w:rsidRPr="00E02A7E">
              <w:rPr>
                <w:sz w:val="18"/>
                <w:szCs w:val="18"/>
              </w:rPr>
              <w:t>О</w:t>
            </w:r>
            <w:r w:rsidR="00540FD3" w:rsidRPr="00E02A7E">
              <w:rPr>
                <w:sz w:val="18"/>
                <w:szCs w:val="18"/>
              </w:rPr>
              <w:t>Д</w:t>
            </w:r>
            <w:r w:rsidR="007E53E4">
              <w:rPr>
                <w:sz w:val="18"/>
                <w:szCs w:val="18"/>
              </w:rPr>
              <w:t xml:space="preserve"> </w:t>
            </w:r>
          </w:p>
          <w:p w:rsidR="00B37328" w:rsidRPr="00135035" w:rsidRDefault="007E53E4" w:rsidP="00B37328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135035">
              <w:rPr>
                <w:sz w:val="18"/>
                <w:szCs w:val="18"/>
              </w:rPr>
              <w:t>в образовании</w:t>
            </w:r>
          </w:p>
        </w:tc>
        <w:tc>
          <w:tcPr>
            <w:tcW w:w="1086" w:type="dxa"/>
            <w:vAlign w:val="center"/>
          </w:tcPr>
          <w:p w:rsidR="00B37328" w:rsidRPr="00E02A7E" w:rsidRDefault="00B37328" w:rsidP="0029670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 xml:space="preserve">Среднее достигнутое значение </w:t>
            </w:r>
          </w:p>
          <w:p w:rsidR="00B37328" w:rsidRPr="00E02A7E" w:rsidRDefault="00B37328" w:rsidP="0029670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по РК</w:t>
            </w:r>
          </w:p>
        </w:tc>
      </w:tr>
      <w:tr w:rsidR="00B37328" w:rsidRPr="00E02A7E" w:rsidTr="0079756B">
        <w:trPr>
          <w:trHeight w:val="419"/>
        </w:trPr>
        <w:tc>
          <w:tcPr>
            <w:tcW w:w="9591" w:type="dxa"/>
            <w:gridSpan w:val="6"/>
            <w:vAlign w:val="center"/>
          </w:tcPr>
          <w:p w:rsidR="00B37328" w:rsidRPr="00E02A7E" w:rsidRDefault="00B37328" w:rsidP="00296707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Критерий 1 «Открытость и доступность информации об организации»</w:t>
            </w:r>
          </w:p>
        </w:tc>
      </w:tr>
      <w:tr w:rsidR="00000D5C" w:rsidRPr="00E02A7E" w:rsidTr="00A51132">
        <w:trPr>
          <w:trHeight w:val="1132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Соответствие информации о деятельности организации, размещенной на общедоступных информационных ресурсах, ее содержанию и порядку (форме), установленным законодательными и иными нормативными правовыми актами Российской Федерации.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rPr>
          <w:trHeight w:val="356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1.1.1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Соответствие информации о деятельности организации, размещенной на информационных стендах в помещении организации ее содержанию и порядку (форме), установленным нормативно правовыми актами.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1.1.2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Соответствие информации о деятельности организации, размещенной на официальном сайте организации ее содержанию и порядку (форме), установленным нормативно правовыми актами.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1.2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Наличие на официальном сайте организации информации о дистанционных способах обратной связи и взаимодействия с получателями услуг и их функционирование.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1.2.1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Наличие и функционирование на официальном сайте организации информации о дистанционных способах взаимодействия с получателями услуг: телефона; электронной почты; электронных сервисов (форма для подачи электронного обращения, получение консультации по оказываемым услугам); раздел «Часто задаваемые вопросы»; технической возможности выражения получателем услуг мнения о качестве условий оказания услуг (наличие анкеты для опроса граждан или гиперссылки на нее).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1.3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color w:val="000000"/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услуг, удовлетворенных открытостью, полнотой и доступностью информации о деятельности организации.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1.3.1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качеством, полнотой и доступностью информации о деятельности организации, размещенной на информационных стендах в помещении организации.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rPr>
          <w:trHeight w:val="839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lastRenderedPageBreak/>
              <w:t>1.3.2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качеством, полнотой и доступностью информации о деятельности организации, размещенной на официальном сайте организации в сети «Интернет».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C57BDE" w:rsidRPr="00E02A7E" w:rsidTr="00540FD3">
        <w:trPr>
          <w:trHeight w:val="413"/>
        </w:trPr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rPr>
                <w:b/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Итоговое значение в части показателей, характеризующих общий критерий оценки.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jc w:val="center"/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100,00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C57BDE" w:rsidRPr="00E02A7E" w:rsidRDefault="00000D5C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000D5C">
              <w:rPr>
                <w:b/>
                <w:bCs/>
                <w:sz w:val="18"/>
                <w:szCs w:val="18"/>
              </w:rPr>
              <w:t>100,00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97,82</w:t>
            </w:r>
          </w:p>
        </w:tc>
        <w:tc>
          <w:tcPr>
            <w:tcW w:w="1086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97,82</w:t>
            </w:r>
          </w:p>
        </w:tc>
      </w:tr>
      <w:tr w:rsidR="00C57BDE" w:rsidRPr="00E02A7E" w:rsidTr="0079756B">
        <w:trPr>
          <w:trHeight w:val="417"/>
        </w:trPr>
        <w:tc>
          <w:tcPr>
            <w:tcW w:w="9591" w:type="dxa"/>
            <w:gridSpan w:val="6"/>
            <w:vAlign w:val="center"/>
          </w:tcPr>
          <w:p w:rsidR="00C57BDE" w:rsidRPr="00E02A7E" w:rsidRDefault="00C57BDE" w:rsidP="00296707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Критерий 2 «Комфортность условий, в которых осуществляется образовательная деятельность»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2.1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Обеспечение в организации комфортных условий предоставления услуг.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 w:rsidRPr="00E02A7E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</w:tr>
      <w:tr w:rsidR="00000D5C" w:rsidRPr="00E02A7E" w:rsidTr="00A51132">
        <w:trPr>
          <w:trHeight w:val="1694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2.1.1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Наличие комфортных условий для предоставления услуг: наличие комфортной зоны отдыха (ожидания); наличие и понятность навигации внутри организации; наличие и доступность питьевой воды; наличие и доступность санитарно-гигиенических помещений; санитарное состояние помещений организации; транспортная доступность; доступность записи на получение услуги.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 w:rsidRPr="00E02A7E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2.3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 удовлетворенных комфортностью предоставления услуг организацией.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2.3.1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комфортностью предоставления услуг организацией.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</w:t>
            </w:r>
          </w:p>
        </w:tc>
      </w:tr>
      <w:tr w:rsidR="00C57BDE" w:rsidRPr="00E02A7E" w:rsidTr="00540FD3">
        <w:trPr>
          <w:trHeight w:val="362"/>
        </w:trPr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Итоговое значение в части показателей, характеризующих общий критерий оценки.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jc w:val="center"/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100,00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C57BDE" w:rsidRPr="00E02A7E" w:rsidRDefault="00000D5C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000D5C">
              <w:rPr>
                <w:b/>
                <w:bCs/>
                <w:sz w:val="18"/>
                <w:szCs w:val="18"/>
              </w:rPr>
              <w:t>99,50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99,61</w:t>
            </w:r>
          </w:p>
        </w:tc>
        <w:tc>
          <w:tcPr>
            <w:tcW w:w="1086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98,20</w:t>
            </w:r>
          </w:p>
        </w:tc>
      </w:tr>
      <w:tr w:rsidR="00C57BDE" w:rsidRPr="00E02A7E" w:rsidTr="0079756B">
        <w:trPr>
          <w:trHeight w:val="367"/>
        </w:trPr>
        <w:tc>
          <w:tcPr>
            <w:tcW w:w="9591" w:type="dxa"/>
            <w:gridSpan w:val="6"/>
            <w:vAlign w:val="center"/>
          </w:tcPr>
          <w:p w:rsidR="00C57BDE" w:rsidRPr="00E02A7E" w:rsidRDefault="00C57BDE" w:rsidP="00296707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Критерий 3 «Доступность образовательной деятельности для инвалидов»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3.1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Оборудование помещений организации  и прилегающей к ней территории с учетом доступности для инвалидов.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</w:t>
            </w:r>
          </w:p>
        </w:tc>
      </w:tr>
      <w:tr w:rsidR="00000D5C" w:rsidRPr="00E02A7E" w:rsidTr="00A51132">
        <w:trPr>
          <w:trHeight w:val="2067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3.1.1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Наличие в помещениях организации и на прилегающей к ней территории: оборудованных входных групп пандусами (подъемными платформами); выделенных стоянок для автотранспортных средств инвалидов; адаптированных лифтов, поручней, расширенных дверных проемов; сменных кресел-колясок; специально оборудованных санитарно-гигиенических помещений в организации.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</w:t>
            </w:r>
          </w:p>
        </w:tc>
      </w:tr>
      <w:tr w:rsidR="00000D5C" w:rsidRPr="00E02A7E" w:rsidTr="00A51132">
        <w:trPr>
          <w:trHeight w:val="538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3.2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Обеспечение в организации условий доступности, позволяющих инвалидам получать образовательные услуги наравне с другими.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84</w:t>
            </w:r>
          </w:p>
        </w:tc>
      </w:tr>
      <w:tr w:rsidR="00000D5C" w:rsidRPr="00E02A7E" w:rsidTr="00A51132">
        <w:trPr>
          <w:trHeight w:val="3952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3.2.1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Наличие в организации условий доступности, позволяющих инвалидам получать услуги наравне с другими: дублирование для инвалидов по слуху и зрению звуковой и зрительной информации; дублирование надписей, знаков и иной текстовой и графической информации знаками, выполненными рельефно-точечным шрифтом Брайля; возможность предоставления инвалидам по слуху (слуху и зрению) услуг сурдопереводчика; наличие альтернативной версии официального сайта организации в сети Интернет для инвалидов по зрению; помощь, оказываемая работниками организации, прошедшими необходимое обучение (инструктирование) по сопровождению инвалидов в помещениях организации и на прилегающей территории; наличие возможности предоставления услуги в дистанционном режиме или на дому.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84</w:t>
            </w:r>
          </w:p>
        </w:tc>
      </w:tr>
      <w:tr w:rsidR="00000D5C" w:rsidRPr="00E02A7E" w:rsidTr="00E02A7E">
        <w:trPr>
          <w:trHeight w:val="255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3.3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услуг, удовлетворенных доступностью услуг для инвалидов.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</w:t>
            </w:r>
          </w:p>
        </w:tc>
      </w:tr>
      <w:tr w:rsidR="00000D5C" w:rsidRPr="00E02A7E" w:rsidTr="00E02A7E">
        <w:trPr>
          <w:trHeight w:val="404"/>
        </w:trPr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3.3.1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доступностью услуг для инвалидов.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</w:t>
            </w:r>
          </w:p>
        </w:tc>
      </w:tr>
      <w:tr w:rsidR="00C57BDE" w:rsidRPr="00E02A7E" w:rsidTr="00540FD3">
        <w:trPr>
          <w:trHeight w:val="335"/>
        </w:trPr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Итоговое значение в части показателей, характеризующих общий критерий оценки.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jc w:val="center"/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100,00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C57BDE" w:rsidRPr="00E02A7E" w:rsidRDefault="00000D5C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000D5C">
              <w:rPr>
                <w:b/>
                <w:bCs/>
                <w:sz w:val="18"/>
                <w:szCs w:val="18"/>
              </w:rPr>
              <w:t>69,10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69,14</w:t>
            </w:r>
          </w:p>
        </w:tc>
        <w:tc>
          <w:tcPr>
            <w:tcW w:w="1086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67,34</w:t>
            </w:r>
          </w:p>
        </w:tc>
      </w:tr>
      <w:tr w:rsidR="00C57BDE" w:rsidRPr="00E02A7E" w:rsidTr="0079756B">
        <w:trPr>
          <w:trHeight w:val="419"/>
        </w:trPr>
        <w:tc>
          <w:tcPr>
            <w:tcW w:w="9591" w:type="dxa"/>
            <w:gridSpan w:val="6"/>
            <w:vAlign w:val="center"/>
          </w:tcPr>
          <w:p w:rsidR="00C57BDE" w:rsidRPr="00E02A7E" w:rsidRDefault="00C57BDE" w:rsidP="00296707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lastRenderedPageBreak/>
              <w:t>Критерий 4 «Доброжелательность, вежливость работников организации»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4.1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4.1.1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4.2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4.2.1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доброжелательностью, вежливостью работников организации, обеспечивающих непосредственное оказание услуги при обращении в организацию.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4.3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4.3.1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доброжелательностью, вежливостью работников организации при использовании дистанционных форм взаимодействия (по телефону, по электронной почте, с помощью электронных сервисов (подачи электронного обращения (жалобы, предложения), получения консультации по оказываемым услугам и пр.).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C57BDE" w:rsidRPr="00E02A7E" w:rsidTr="00540FD3"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Итоговое значение в части показателей, характеризующих общий критерий оценки.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jc w:val="center"/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100,00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C57BDE" w:rsidRPr="00E02A7E" w:rsidRDefault="00000D5C">
            <w:pPr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000D5C">
              <w:rPr>
                <w:b/>
                <w:bCs/>
                <w:sz w:val="18"/>
                <w:szCs w:val="18"/>
              </w:rPr>
              <w:t>100,00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99,49</w:t>
            </w:r>
          </w:p>
        </w:tc>
        <w:tc>
          <w:tcPr>
            <w:tcW w:w="1086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97,02</w:t>
            </w:r>
          </w:p>
        </w:tc>
      </w:tr>
      <w:tr w:rsidR="00C57BDE" w:rsidRPr="00E02A7E" w:rsidTr="006343D4">
        <w:trPr>
          <w:trHeight w:val="467"/>
        </w:trPr>
        <w:tc>
          <w:tcPr>
            <w:tcW w:w="9591" w:type="dxa"/>
            <w:gridSpan w:val="6"/>
            <w:vAlign w:val="center"/>
          </w:tcPr>
          <w:p w:rsidR="00C57BDE" w:rsidRPr="00E02A7E" w:rsidRDefault="00C57BDE" w:rsidP="00296707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Критерий 5 «Удовлетворенность условиями осуществления образовательной деятельности организации»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5.1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 w:rsidRPr="00E02A7E">
              <w:rPr>
                <w:color w:val="000000"/>
                <w:sz w:val="18"/>
                <w:szCs w:val="18"/>
              </w:rPr>
              <w:t>9</w:t>
            </w: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91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5.1.1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 xml:space="preserve">Готовность получателей услуг рекомендовать организацию родственникам и знакомым. 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 w:rsidRPr="00E02A7E">
              <w:rPr>
                <w:color w:val="000000"/>
                <w:sz w:val="18"/>
                <w:szCs w:val="18"/>
              </w:rPr>
              <w:t>9</w:t>
            </w: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91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5.2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услуг, удовлетворенных организационными условиями предоставления услуг.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5.2.1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получателей услуг организационными условиями оказания услуг, например: наличием и понятностью навигации внутри организации; графиком работы организации и пр.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5.3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Доля получателей услуг, удовлетворенных в целом условиями оказания услуг в организации.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000D5C" w:rsidRPr="00E02A7E" w:rsidTr="00A51132">
        <w:tc>
          <w:tcPr>
            <w:tcW w:w="422" w:type="dxa"/>
            <w:vAlign w:val="center"/>
          </w:tcPr>
          <w:p w:rsidR="00000D5C" w:rsidRPr="00E02A7E" w:rsidRDefault="00000D5C" w:rsidP="00000D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 xml:space="preserve">5.3.1 </w:t>
            </w:r>
          </w:p>
        </w:tc>
        <w:tc>
          <w:tcPr>
            <w:tcW w:w="3973" w:type="dxa"/>
            <w:vAlign w:val="center"/>
          </w:tcPr>
          <w:p w:rsidR="00000D5C" w:rsidRPr="00E02A7E" w:rsidRDefault="00000D5C" w:rsidP="00000D5C">
            <w:pPr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Удовлетворенность получателей услуг в целом условиями оказания услуг в организации.</w:t>
            </w:r>
          </w:p>
        </w:tc>
        <w:tc>
          <w:tcPr>
            <w:tcW w:w="1275" w:type="dxa"/>
            <w:vAlign w:val="center"/>
          </w:tcPr>
          <w:p w:rsidR="00000D5C" w:rsidRPr="00E02A7E" w:rsidRDefault="00000D5C" w:rsidP="00000D5C">
            <w:pPr>
              <w:jc w:val="center"/>
              <w:rPr>
                <w:sz w:val="18"/>
                <w:szCs w:val="18"/>
              </w:rPr>
            </w:pPr>
            <w:r w:rsidRPr="00E02A7E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vAlign w:val="center"/>
          </w:tcPr>
          <w:p w:rsidR="00000D5C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417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86" w:type="dxa"/>
            <w:vAlign w:val="center"/>
          </w:tcPr>
          <w:p w:rsidR="00000D5C" w:rsidRPr="00E02A7E" w:rsidRDefault="00000D5C" w:rsidP="00000D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</w:tr>
      <w:tr w:rsidR="00C57BDE" w:rsidRPr="00E02A7E" w:rsidTr="00540FD3"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Итоговое значение в части показателей, характеризующих общий критерий оценки.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jc w:val="center"/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100,00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C57BDE" w:rsidRPr="00000D5C" w:rsidRDefault="00000D5C">
            <w:pPr>
              <w:jc w:val="center"/>
              <w:rPr>
                <w:b/>
                <w:bCs/>
                <w:sz w:val="18"/>
                <w:szCs w:val="18"/>
              </w:rPr>
            </w:pPr>
            <w:r w:rsidRPr="00000D5C">
              <w:rPr>
                <w:b/>
                <w:bCs/>
                <w:sz w:val="18"/>
                <w:szCs w:val="18"/>
              </w:rPr>
              <w:t>99,40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98,99</w:t>
            </w:r>
          </w:p>
        </w:tc>
        <w:tc>
          <w:tcPr>
            <w:tcW w:w="1086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95,35</w:t>
            </w:r>
          </w:p>
        </w:tc>
      </w:tr>
      <w:tr w:rsidR="00C57BDE" w:rsidRPr="00FA5B7E" w:rsidTr="00540FD3"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rPr>
                <w:b/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Итоговое значение по совокупности общих критериев части показателей, характеризующих общие критерии оценки по организации.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C57BDE" w:rsidRPr="00E02A7E" w:rsidRDefault="00C57BDE" w:rsidP="00296707">
            <w:pPr>
              <w:jc w:val="center"/>
              <w:rPr>
                <w:sz w:val="18"/>
                <w:szCs w:val="18"/>
              </w:rPr>
            </w:pPr>
            <w:r w:rsidRPr="00E02A7E">
              <w:rPr>
                <w:b/>
                <w:sz w:val="18"/>
                <w:szCs w:val="18"/>
              </w:rPr>
              <w:t>100,00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C57BDE" w:rsidRPr="00000D5C" w:rsidRDefault="00000D5C">
            <w:pPr>
              <w:jc w:val="center"/>
              <w:rPr>
                <w:b/>
                <w:bCs/>
                <w:sz w:val="18"/>
                <w:szCs w:val="18"/>
              </w:rPr>
            </w:pPr>
            <w:r w:rsidRPr="00000D5C">
              <w:rPr>
                <w:b/>
                <w:bCs/>
                <w:sz w:val="18"/>
                <w:szCs w:val="18"/>
              </w:rPr>
              <w:t>93,60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57BDE" w:rsidRPr="00E02A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93,01</w:t>
            </w:r>
          </w:p>
        </w:tc>
        <w:tc>
          <w:tcPr>
            <w:tcW w:w="1086" w:type="dxa"/>
            <w:shd w:val="clear" w:color="auto" w:fill="D9D9D9" w:themeFill="background1" w:themeFillShade="D9"/>
            <w:vAlign w:val="center"/>
          </w:tcPr>
          <w:p w:rsidR="00C57BDE" w:rsidRPr="00FA5B7E" w:rsidRDefault="00FF73C5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91,14</w:t>
            </w:r>
          </w:p>
        </w:tc>
      </w:tr>
    </w:tbl>
    <w:p w:rsidR="009A6A7A" w:rsidRDefault="009A6A7A" w:rsidP="00C71014">
      <w:pPr>
        <w:spacing w:after="200" w:line="276" w:lineRule="auto"/>
        <w:jc w:val="center"/>
        <w:rPr>
          <w:b/>
          <w:sz w:val="20"/>
          <w:szCs w:val="20"/>
        </w:rPr>
      </w:pPr>
    </w:p>
    <w:p w:rsidR="009A6A7A" w:rsidRDefault="009A6A7A">
      <w:pPr>
        <w:spacing w:after="200"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:rsidR="00711AD0" w:rsidRPr="00711AD0" w:rsidRDefault="00711AD0" w:rsidP="007C6743">
      <w:pPr>
        <w:spacing w:after="200"/>
        <w:jc w:val="center"/>
        <w:rPr>
          <w:b/>
          <w:sz w:val="20"/>
          <w:szCs w:val="20"/>
        </w:rPr>
      </w:pPr>
      <w:r w:rsidRPr="00711AD0">
        <w:rPr>
          <w:b/>
          <w:sz w:val="20"/>
          <w:szCs w:val="20"/>
        </w:rPr>
        <w:t>Соотношение среднего значения по критериям оценки качества условий осуществления образовательной деятельности организац</w:t>
      </w:r>
      <w:r w:rsidR="007C6743">
        <w:rPr>
          <w:b/>
          <w:sz w:val="20"/>
          <w:szCs w:val="20"/>
        </w:rPr>
        <w:t>ии</w:t>
      </w:r>
      <w:r w:rsidRPr="00711AD0">
        <w:rPr>
          <w:b/>
          <w:sz w:val="20"/>
          <w:szCs w:val="20"/>
        </w:rPr>
        <w:t xml:space="preserve"> с итоговым по кластеру</w:t>
      </w:r>
    </w:p>
    <w:p w:rsidR="00711AD0" w:rsidRPr="00711AD0" w:rsidRDefault="00711AD0" w:rsidP="00C71014">
      <w:pPr>
        <w:jc w:val="center"/>
        <w:rPr>
          <w:b/>
          <w:sz w:val="20"/>
          <w:szCs w:val="20"/>
        </w:rPr>
      </w:pPr>
      <w:r w:rsidRPr="00711AD0">
        <w:rPr>
          <w:b/>
          <w:sz w:val="20"/>
          <w:szCs w:val="20"/>
        </w:rPr>
        <w:t>«</w:t>
      </w:r>
      <w:r w:rsidR="00540FD3">
        <w:rPr>
          <w:b/>
          <w:sz w:val="20"/>
          <w:szCs w:val="20"/>
        </w:rPr>
        <w:t>Организации дополнительного образования детей</w:t>
      </w:r>
      <w:r w:rsidR="00990F9B">
        <w:rPr>
          <w:b/>
          <w:sz w:val="20"/>
          <w:szCs w:val="20"/>
        </w:rPr>
        <w:t xml:space="preserve"> в образовании</w:t>
      </w:r>
      <w:r w:rsidRPr="00711AD0">
        <w:rPr>
          <w:b/>
          <w:sz w:val="20"/>
          <w:szCs w:val="20"/>
        </w:rPr>
        <w:t>»</w:t>
      </w:r>
    </w:p>
    <w:p w:rsidR="00711AD0" w:rsidRPr="004D375F" w:rsidRDefault="00711AD0" w:rsidP="00711AD0">
      <w:pPr>
        <w:ind w:hanging="1134"/>
        <w:jc w:val="center"/>
        <w:rPr>
          <w:sz w:val="22"/>
          <w:szCs w:val="22"/>
        </w:rPr>
      </w:pPr>
    </w:p>
    <w:p w:rsidR="00323267" w:rsidRDefault="00323267" w:rsidP="00736AF8">
      <w:pPr>
        <w:pStyle w:val="ad"/>
      </w:pPr>
      <w:r w:rsidRPr="00736AF8">
        <w:rPr>
          <w:noProof/>
        </w:rPr>
        <w:drawing>
          <wp:inline distT="0" distB="0" distL="0" distR="0" wp14:anchorId="0211CAFC" wp14:editId="7FA4DF9D">
            <wp:extent cx="6029325" cy="3838575"/>
            <wp:effectExtent l="0" t="0" r="9525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B3A84" w:rsidRDefault="009B3A84" w:rsidP="001F1926">
      <w:pPr>
        <w:rPr>
          <w:sz w:val="20"/>
          <w:szCs w:val="20"/>
        </w:rPr>
      </w:pPr>
    </w:p>
    <w:p w:rsidR="009B3A84" w:rsidRDefault="009B3A84" w:rsidP="001F1926">
      <w:pPr>
        <w:rPr>
          <w:sz w:val="20"/>
          <w:szCs w:val="20"/>
        </w:rPr>
      </w:pPr>
    </w:p>
    <w:p w:rsidR="009B3A84" w:rsidRPr="00A23DBC" w:rsidRDefault="009B3A84" w:rsidP="009B3A84">
      <w:pPr>
        <w:ind w:left="-567"/>
        <w:jc w:val="center"/>
        <w:rPr>
          <w:b/>
          <w:bCs/>
          <w:color w:val="000000"/>
          <w:sz w:val="20"/>
          <w:szCs w:val="20"/>
          <w:u w:val="single"/>
        </w:rPr>
      </w:pPr>
      <w:r w:rsidRPr="00A23DBC">
        <w:rPr>
          <w:b/>
          <w:bCs/>
          <w:color w:val="000000"/>
          <w:sz w:val="20"/>
          <w:szCs w:val="20"/>
          <w:u w:val="single"/>
        </w:rPr>
        <w:t>Преимущества и недостатки в деятельности организации</w:t>
      </w:r>
    </w:p>
    <w:p w:rsidR="009B3A84" w:rsidRPr="00A23DBC" w:rsidRDefault="009B3A84" w:rsidP="009B3A84">
      <w:pPr>
        <w:ind w:left="-567"/>
        <w:jc w:val="center"/>
        <w:rPr>
          <w:b/>
          <w:bCs/>
          <w:color w:val="000000"/>
          <w:sz w:val="20"/>
          <w:szCs w:val="20"/>
          <w:u w:val="single"/>
        </w:rPr>
      </w:pPr>
    </w:p>
    <w:p w:rsidR="000D7422" w:rsidRPr="00000D5C" w:rsidRDefault="00A834F8" w:rsidP="000D7422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000D5C">
        <w:rPr>
          <w:sz w:val="20"/>
          <w:szCs w:val="20"/>
        </w:rPr>
        <w:t>В рамках независимой оценки качества условий осуществления образовательной деятельности                итоговое значение по совокупности общих критериев части показателей, характеризующих общие критерии оценки по организации высокое. Максимально респонденты оценили «Открытость и доступность информации об организации»</w:t>
      </w:r>
      <w:r w:rsidR="00000D5C" w:rsidRPr="00000D5C">
        <w:rPr>
          <w:sz w:val="20"/>
          <w:szCs w:val="20"/>
        </w:rPr>
        <w:t xml:space="preserve"> (100,00 баллов</w:t>
      </w:r>
      <w:r w:rsidR="004E4087" w:rsidRPr="00000D5C">
        <w:rPr>
          <w:sz w:val="20"/>
          <w:szCs w:val="20"/>
        </w:rPr>
        <w:t xml:space="preserve">), </w:t>
      </w:r>
      <w:r w:rsidR="004E4087">
        <w:rPr>
          <w:sz w:val="20"/>
          <w:szCs w:val="20"/>
        </w:rPr>
        <w:t>«</w:t>
      </w:r>
      <w:r w:rsidRPr="00000D5C">
        <w:rPr>
          <w:sz w:val="20"/>
          <w:szCs w:val="20"/>
        </w:rPr>
        <w:t>Доброжелательность, вежливость работников организации» (100,00 баллов).</w:t>
      </w:r>
    </w:p>
    <w:p w:rsidR="00000D5C" w:rsidRPr="00EA5055" w:rsidRDefault="00000D5C" w:rsidP="000D7422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ind w:firstLine="567"/>
        <w:jc w:val="both"/>
        <w:rPr>
          <w:i/>
          <w:color w:val="FF0000"/>
          <w:sz w:val="20"/>
          <w:szCs w:val="20"/>
          <w:lang w:val="ru"/>
        </w:rPr>
      </w:pPr>
    </w:p>
    <w:p w:rsidR="00312F0D" w:rsidRDefault="00CC58B3" w:rsidP="004E408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t>Для дальнейшего повышения качества условий осуществления образовательной деятельности организации, предоставляющей услуги, следует уделить внимание критери</w:t>
      </w:r>
      <w:r w:rsidR="00000D5C">
        <w:rPr>
          <w:noProof/>
          <w:sz w:val="20"/>
          <w:szCs w:val="20"/>
        </w:rPr>
        <w:t>ям</w:t>
      </w:r>
      <w:r>
        <w:rPr>
          <w:noProof/>
          <w:sz w:val="20"/>
          <w:szCs w:val="20"/>
        </w:rPr>
        <w:t>, которы</w:t>
      </w:r>
      <w:r w:rsidR="00000D5C">
        <w:rPr>
          <w:noProof/>
          <w:sz w:val="20"/>
          <w:szCs w:val="20"/>
        </w:rPr>
        <w:t>е</w:t>
      </w:r>
      <w:r>
        <w:rPr>
          <w:noProof/>
          <w:sz w:val="20"/>
          <w:szCs w:val="20"/>
        </w:rPr>
        <w:t xml:space="preserve"> в ходе исследования набрал</w:t>
      </w:r>
      <w:r w:rsidR="00000D5C">
        <w:rPr>
          <w:noProof/>
          <w:sz w:val="20"/>
          <w:szCs w:val="20"/>
        </w:rPr>
        <w:t>и</w:t>
      </w:r>
      <w:r>
        <w:rPr>
          <w:noProof/>
          <w:sz w:val="20"/>
          <w:szCs w:val="20"/>
        </w:rPr>
        <w:t xml:space="preserve"> балл ниже среднего значения по кластеру ОДОД</w:t>
      </w:r>
      <w:r w:rsidR="007E53E4">
        <w:rPr>
          <w:noProof/>
          <w:sz w:val="20"/>
          <w:szCs w:val="20"/>
        </w:rPr>
        <w:t xml:space="preserve"> </w:t>
      </w:r>
      <w:r w:rsidR="007E53E4">
        <w:rPr>
          <w:sz w:val="20"/>
          <w:szCs w:val="20"/>
        </w:rPr>
        <w:t>в образовании</w:t>
      </w:r>
      <w:r>
        <w:rPr>
          <w:sz w:val="20"/>
          <w:szCs w:val="20"/>
        </w:rPr>
        <w:t>:</w:t>
      </w:r>
    </w:p>
    <w:p w:rsidR="004E4087" w:rsidRPr="004E4087" w:rsidRDefault="004E4087" w:rsidP="004E408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7F1B30" w:rsidRPr="007F1B30" w:rsidRDefault="007F1B30" w:rsidP="007F1B30">
      <w:pPr>
        <w:pStyle w:val="a4"/>
        <w:widowControl w:val="0"/>
        <w:spacing w:after="0"/>
        <w:ind w:left="-567"/>
        <w:jc w:val="center"/>
        <w:rPr>
          <w:rFonts w:ascii="Times New Roman" w:hAnsi="Times New Roman"/>
          <w:b/>
          <w:sz w:val="20"/>
          <w:szCs w:val="20"/>
        </w:rPr>
      </w:pPr>
      <w:r w:rsidRPr="007F1B30">
        <w:rPr>
          <w:rFonts w:ascii="Times New Roman" w:hAnsi="Times New Roman"/>
          <w:b/>
          <w:sz w:val="20"/>
          <w:szCs w:val="20"/>
        </w:rPr>
        <w:t>Критерий 3 «Доступность образовательной деятельности для инвалидов»</w:t>
      </w:r>
    </w:p>
    <w:p w:rsidR="007F1B30" w:rsidRPr="007F1B30" w:rsidRDefault="007F1B30" w:rsidP="007F1B30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i/>
          <w:sz w:val="20"/>
          <w:szCs w:val="20"/>
        </w:rPr>
      </w:pPr>
      <w:r w:rsidRPr="007F1B30">
        <w:rPr>
          <w:rFonts w:ascii="Times New Roman" w:hAnsi="Times New Roman"/>
          <w:i/>
          <w:sz w:val="20"/>
          <w:szCs w:val="20"/>
        </w:rPr>
        <w:t>По оборудованию помещения образовательной организации и прилегающей к ней территории с учетом требований к обеспечению доступности для инвалидов, в частности:</w:t>
      </w:r>
    </w:p>
    <w:p w:rsidR="007F1B30" w:rsidRPr="007F1B30" w:rsidRDefault="007F1B30" w:rsidP="007F1B30">
      <w:pPr>
        <w:pStyle w:val="2"/>
        <w:ind w:firstLine="567"/>
        <w:jc w:val="both"/>
        <w:rPr>
          <w:rFonts w:ascii="Times New Roman" w:hAnsi="Times New Roman"/>
          <w:lang w:val="ru-RU" w:eastAsia="ru-RU"/>
        </w:rPr>
      </w:pPr>
      <w:r w:rsidRPr="007F1B30">
        <w:rPr>
          <w:rFonts w:ascii="Times New Roman" w:hAnsi="Times New Roman"/>
          <w:lang w:val="ru-RU" w:eastAsia="ru-RU"/>
        </w:rPr>
        <w:t>1. Оборудование входных групп пандусами (подъемными платформами);</w:t>
      </w:r>
    </w:p>
    <w:p w:rsidR="007F1B30" w:rsidRPr="007F1B30" w:rsidRDefault="007F1B30" w:rsidP="007F1B30">
      <w:pPr>
        <w:pStyle w:val="2"/>
        <w:ind w:firstLine="567"/>
        <w:jc w:val="both"/>
        <w:rPr>
          <w:rFonts w:ascii="Times New Roman" w:hAnsi="Times New Roman"/>
          <w:lang w:val="ru-RU" w:eastAsia="ru-RU"/>
        </w:rPr>
      </w:pPr>
      <w:r w:rsidRPr="007F1B30">
        <w:rPr>
          <w:rFonts w:ascii="Times New Roman" w:hAnsi="Times New Roman"/>
          <w:lang w:val="ru-RU" w:eastAsia="ru-RU"/>
        </w:rPr>
        <w:t>2. Выделенные стоянки для автотранспортных средств инвалидов;</w:t>
      </w:r>
    </w:p>
    <w:p w:rsidR="007F1B30" w:rsidRPr="007F1B30" w:rsidRDefault="007F1B30" w:rsidP="007F1B30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7F1B30">
        <w:rPr>
          <w:rFonts w:ascii="Times New Roman" w:hAnsi="Times New Roman"/>
          <w:sz w:val="20"/>
          <w:szCs w:val="20"/>
          <w:lang w:eastAsia="ru-RU"/>
        </w:rPr>
        <w:t>3. Адаптированные лифты, поручни, расширенные дверные проемы;</w:t>
      </w:r>
    </w:p>
    <w:p w:rsidR="007F1B30" w:rsidRPr="007F1B30" w:rsidRDefault="007F1B30" w:rsidP="007F1B30">
      <w:pPr>
        <w:pStyle w:val="2"/>
        <w:ind w:firstLine="567"/>
        <w:jc w:val="both"/>
        <w:rPr>
          <w:rFonts w:ascii="Times New Roman" w:hAnsi="Times New Roman"/>
          <w:lang w:val="ru-RU" w:eastAsia="ru-RU"/>
        </w:rPr>
      </w:pPr>
      <w:r w:rsidRPr="007F1B30">
        <w:rPr>
          <w:rFonts w:ascii="Times New Roman" w:hAnsi="Times New Roman"/>
          <w:lang w:val="ru-RU" w:eastAsia="ru-RU"/>
        </w:rPr>
        <w:t>4. Специальные кресла-коляски;</w:t>
      </w:r>
    </w:p>
    <w:p w:rsidR="007F1B30" w:rsidRPr="007F1B30" w:rsidRDefault="007F1B30" w:rsidP="007F1B30">
      <w:pPr>
        <w:pStyle w:val="a4"/>
        <w:widowControl w:val="0"/>
        <w:tabs>
          <w:tab w:val="left" w:pos="4824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7F1B30">
        <w:rPr>
          <w:rFonts w:ascii="Times New Roman" w:hAnsi="Times New Roman"/>
          <w:sz w:val="20"/>
          <w:szCs w:val="20"/>
          <w:lang w:eastAsia="ru-RU"/>
        </w:rPr>
        <w:t xml:space="preserve">5. </w:t>
      </w:r>
      <w:r w:rsidRPr="007F1B30">
        <w:rPr>
          <w:rFonts w:ascii="Times New Roman" w:hAnsi="Times New Roman"/>
          <w:sz w:val="20"/>
          <w:szCs w:val="20"/>
        </w:rPr>
        <w:t>Специальные оборудованные санитарно-гигиенические помещения в организации;</w:t>
      </w:r>
    </w:p>
    <w:p w:rsidR="007F1B30" w:rsidRPr="007F1B30" w:rsidRDefault="007F1B30" w:rsidP="007F1B30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7F1B30">
        <w:rPr>
          <w:rFonts w:ascii="Times New Roman" w:hAnsi="Times New Roman"/>
          <w:sz w:val="20"/>
          <w:szCs w:val="20"/>
          <w:lang w:eastAsia="ru-RU"/>
        </w:rPr>
        <w:t>6. Дублирование для инвалидов по слуху и зрению звуковой и зрительной информации;</w:t>
      </w:r>
    </w:p>
    <w:p w:rsidR="007F1B30" w:rsidRPr="007F1B30" w:rsidRDefault="007F1B30" w:rsidP="007F1B30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7F1B30">
        <w:rPr>
          <w:rFonts w:ascii="Times New Roman" w:hAnsi="Times New Roman"/>
          <w:sz w:val="20"/>
          <w:szCs w:val="20"/>
          <w:lang w:eastAsia="ru-RU"/>
        </w:rPr>
        <w:t>7. Дублирование надписей, знаков и иной текстовой и графической информации знаками, выполненными рельефно-точечным шрифтом Брайля;</w:t>
      </w:r>
    </w:p>
    <w:p w:rsidR="00A2198E" w:rsidRDefault="007F1B30" w:rsidP="004E4087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  <w:lang w:eastAsia="ru-RU"/>
        </w:rPr>
      </w:pPr>
      <w:r w:rsidRPr="007F1B30">
        <w:rPr>
          <w:rFonts w:ascii="Times New Roman" w:hAnsi="Times New Roman"/>
          <w:sz w:val="20"/>
          <w:szCs w:val="20"/>
          <w:lang w:eastAsia="ru-RU"/>
        </w:rPr>
        <w:t>8. Возможность предоставления инвалидам по слуху (слуху и зрению) услуг сурдопере</w:t>
      </w:r>
      <w:r w:rsidR="004E4087">
        <w:rPr>
          <w:rFonts w:ascii="Times New Roman" w:hAnsi="Times New Roman"/>
          <w:sz w:val="20"/>
          <w:szCs w:val="20"/>
          <w:lang w:eastAsia="ru-RU"/>
        </w:rPr>
        <w:t>водчика (тифлосурдопереводчика).</w:t>
      </w:r>
    </w:p>
    <w:p w:rsidR="004E4087" w:rsidRPr="004E4087" w:rsidRDefault="004E4087" w:rsidP="004E4087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</w:p>
    <w:p w:rsidR="00A2198E" w:rsidRPr="007F1B30" w:rsidRDefault="00FD7E3F" w:rsidP="00FD0860">
      <w:pPr>
        <w:pStyle w:val="a4"/>
        <w:widowControl w:val="0"/>
        <w:spacing w:after="0"/>
        <w:ind w:left="-567"/>
        <w:jc w:val="center"/>
        <w:rPr>
          <w:rFonts w:ascii="Times New Roman" w:hAnsi="Times New Roman"/>
          <w:b/>
          <w:sz w:val="20"/>
          <w:szCs w:val="20"/>
        </w:rPr>
      </w:pPr>
      <w:r w:rsidRPr="007F1B30">
        <w:rPr>
          <w:rFonts w:ascii="Times New Roman" w:hAnsi="Times New Roman"/>
          <w:b/>
          <w:sz w:val="20"/>
          <w:szCs w:val="20"/>
        </w:rPr>
        <w:t xml:space="preserve"> </w:t>
      </w:r>
      <w:r w:rsidR="00BA40D6" w:rsidRPr="007F1B30">
        <w:rPr>
          <w:rFonts w:ascii="Times New Roman" w:hAnsi="Times New Roman"/>
          <w:b/>
          <w:sz w:val="20"/>
          <w:szCs w:val="20"/>
        </w:rPr>
        <w:t xml:space="preserve">     </w:t>
      </w:r>
      <w:r w:rsidRPr="007F1B30">
        <w:rPr>
          <w:rFonts w:ascii="Times New Roman" w:hAnsi="Times New Roman"/>
          <w:b/>
          <w:sz w:val="20"/>
          <w:szCs w:val="20"/>
        </w:rPr>
        <w:t xml:space="preserve"> Критерий 2 «Комфортность условий, в которых осуществляется образовательная деятельность»</w:t>
      </w:r>
    </w:p>
    <w:p w:rsidR="00BA40D6" w:rsidRPr="007F1B30" w:rsidRDefault="00BA40D6" w:rsidP="00BA40D6">
      <w:pPr>
        <w:pStyle w:val="a4"/>
        <w:widowControl w:val="0"/>
        <w:spacing w:after="0"/>
        <w:ind w:left="0" w:firstLine="567"/>
        <w:rPr>
          <w:rFonts w:ascii="Times New Roman" w:hAnsi="Times New Roman"/>
          <w:i/>
          <w:sz w:val="20"/>
          <w:szCs w:val="20"/>
        </w:rPr>
      </w:pPr>
      <w:r w:rsidRPr="007F1B30">
        <w:rPr>
          <w:rFonts w:ascii="Times New Roman" w:hAnsi="Times New Roman"/>
          <w:i/>
          <w:sz w:val="20"/>
          <w:szCs w:val="20"/>
        </w:rPr>
        <w:t>По организации комфортных условий для предоставления услуг, в частности:</w:t>
      </w:r>
    </w:p>
    <w:p w:rsidR="00EB0760" w:rsidRPr="007F1B30" w:rsidRDefault="00EB0760" w:rsidP="00EB0760">
      <w:pPr>
        <w:widowControl w:val="0"/>
        <w:tabs>
          <w:tab w:val="left" w:pos="4824"/>
        </w:tabs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>1. Комфортная зона отдыха (ожидания), оборудованная соответствующей мебелью</w:t>
      </w:r>
      <w:r w:rsidRPr="007F1B30">
        <w:rPr>
          <w:rStyle w:val="fontstyle01"/>
          <w:color w:val="auto"/>
          <w:sz w:val="20"/>
          <w:szCs w:val="20"/>
        </w:rPr>
        <w:t>;</w:t>
      </w:r>
    </w:p>
    <w:p w:rsidR="00EB0760" w:rsidRPr="007F1B30" w:rsidRDefault="00EB0760" w:rsidP="00EB0760">
      <w:pPr>
        <w:widowControl w:val="0"/>
        <w:tabs>
          <w:tab w:val="left" w:pos="4824"/>
        </w:tabs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>2. Навигация внутри организации</w:t>
      </w:r>
      <w:r w:rsidR="007F1B30" w:rsidRPr="007F1B30">
        <w:rPr>
          <w:rStyle w:val="fontstyle01"/>
          <w:color w:val="auto"/>
          <w:sz w:val="20"/>
          <w:szCs w:val="20"/>
        </w:rPr>
        <w:t>.</w:t>
      </w:r>
      <w:r w:rsidRPr="007F1B30">
        <w:rPr>
          <w:sz w:val="20"/>
          <w:szCs w:val="20"/>
        </w:rPr>
        <w:t xml:space="preserve"> </w:t>
      </w:r>
    </w:p>
    <w:p w:rsidR="00EA2B98" w:rsidRPr="007F1B30" w:rsidRDefault="00EA2B98" w:rsidP="00E168B1">
      <w:pPr>
        <w:pStyle w:val="a4"/>
        <w:widowControl w:val="0"/>
        <w:spacing w:after="0" w:line="240" w:lineRule="auto"/>
        <w:ind w:left="-567"/>
        <w:jc w:val="center"/>
        <w:rPr>
          <w:rFonts w:ascii="Times New Roman" w:hAnsi="Times New Roman"/>
          <w:b/>
          <w:sz w:val="20"/>
          <w:szCs w:val="20"/>
          <w:u w:val="single"/>
          <w:shd w:val="clear" w:color="auto" w:fill="FFFFFF"/>
        </w:rPr>
      </w:pPr>
    </w:p>
    <w:p w:rsidR="00EA2B98" w:rsidRPr="007F1B30" w:rsidRDefault="00EA2B98" w:rsidP="00EA2B98">
      <w:pPr>
        <w:pStyle w:val="a4"/>
        <w:widowControl w:val="0"/>
        <w:spacing w:after="0"/>
        <w:ind w:left="-567"/>
        <w:jc w:val="center"/>
        <w:rPr>
          <w:rFonts w:ascii="Times New Roman" w:hAnsi="Times New Roman"/>
          <w:b/>
          <w:sz w:val="20"/>
          <w:szCs w:val="20"/>
          <w:u w:val="single"/>
          <w:shd w:val="clear" w:color="auto" w:fill="FFFFFF"/>
        </w:rPr>
      </w:pPr>
    </w:p>
    <w:p w:rsidR="00EA2B98" w:rsidRPr="007F1B30" w:rsidRDefault="00EA2B98" w:rsidP="004F56B7">
      <w:pPr>
        <w:pStyle w:val="a4"/>
        <w:widowControl w:val="0"/>
        <w:spacing w:after="0"/>
        <w:ind w:left="-567"/>
        <w:jc w:val="center"/>
        <w:rPr>
          <w:rFonts w:ascii="Times New Roman" w:hAnsi="Times New Roman"/>
          <w:b/>
          <w:sz w:val="20"/>
          <w:szCs w:val="20"/>
          <w:u w:val="single"/>
          <w:shd w:val="clear" w:color="auto" w:fill="FFFFFF"/>
        </w:rPr>
      </w:pPr>
      <w:r w:rsidRPr="007F1B30">
        <w:rPr>
          <w:rFonts w:ascii="Times New Roman" w:hAnsi="Times New Roman"/>
          <w:b/>
          <w:sz w:val="20"/>
          <w:szCs w:val="20"/>
          <w:u w:val="single"/>
          <w:shd w:val="clear" w:color="auto" w:fill="FFFFFF"/>
        </w:rPr>
        <w:t>Выводы и предложения по устранению недостатков, выявленных в ходе</w:t>
      </w:r>
    </w:p>
    <w:p w:rsidR="00EA2B98" w:rsidRPr="007F1B30" w:rsidRDefault="00EA2B98" w:rsidP="004F56B7">
      <w:pPr>
        <w:pStyle w:val="a4"/>
        <w:widowControl w:val="0"/>
        <w:spacing w:after="0"/>
        <w:ind w:left="-567"/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7F1B30">
        <w:rPr>
          <w:rFonts w:ascii="Times New Roman" w:hAnsi="Times New Roman"/>
          <w:b/>
          <w:sz w:val="20"/>
          <w:szCs w:val="20"/>
          <w:u w:val="single"/>
        </w:rPr>
        <w:t xml:space="preserve">независимой </w:t>
      </w:r>
      <w:r w:rsidR="00E168B1" w:rsidRPr="007F1B30">
        <w:rPr>
          <w:rFonts w:ascii="Times New Roman" w:hAnsi="Times New Roman"/>
          <w:b/>
          <w:sz w:val="20"/>
          <w:szCs w:val="20"/>
          <w:u w:val="single"/>
        </w:rPr>
        <w:t>оценки качества</w:t>
      </w:r>
      <w:r w:rsidRPr="007F1B30">
        <w:rPr>
          <w:rFonts w:ascii="Times New Roman" w:hAnsi="Times New Roman"/>
          <w:b/>
          <w:sz w:val="20"/>
          <w:szCs w:val="20"/>
          <w:u w:val="single"/>
        </w:rPr>
        <w:t xml:space="preserve"> условий осуществления образовательной деятельности</w:t>
      </w:r>
    </w:p>
    <w:p w:rsidR="00EA2B98" w:rsidRPr="007F1B30" w:rsidRDefault="00EA2B98" w:rsidP="004F56B7">
      <w:pPr>
        <w:pStyle w:val="a4"/>
        <w:widowControl w:val="0"/>
        <w:spacing w:after="0"/>
        <w:ind w:left="0" w:firstLine="567"/>
        <w:jc w:val="center"/>
        <w:rPr>
          <w:rFonts w:ascii="Times New Roman" w:hAnsi="Times New Roman"/>
          <w:sz w:val="21"/>
          <w:szCs w:val="21"/>
          <w:shd w:val="clear" w:color="auto" w:fill="FFFFFF"/>
        </w:rPr>
      </w:pPr>
    </w:p>
    <w:p w:rsidR="00EA2B98" w:rsidRPr="007F1B30" w:rsidRDefault="00E168B1" w:rsidP="00EA2B98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  <w:shd w:val="clear" w:color="auto" w:fill="FFFFFF"/>
        </w:rPr>
        <w:t>Для устранения</w:t>
      </w:r>
      <w:r w:rsidR="00EA2B98" w:rsidRPr="007F1B30">
        <w:rPr>
          <w:sz w:val="20"/>
          <w:szCs w:val="20"/>
          <w:shd w:val="clear" w:color="auto" w:fill="FFFFFF"/>
        </w:rPr>
        <w:t xml:space="preserve"> недостатков, выявленных в ходе </w:t>
      </w:r>
      <w:r w:rsidR="00EA2B98" w:rsidRPr="007F1B30">
        <w:rPr>
          <w:sz w:val="20"/>
          <w:szCs w:val="20"/>
        </w:rPr>
        <w:t xml:space="preserve">независимой </w:t>
      </w:r>
      <w:r w:rsidRPr="007F1B30">
        <w:rPr>
          <w:sz w:val="20"/>
          <w:szCs w:val="20"/>
        </w:rPr>
        <w:t>оценки качества</w:t>
      </w:r>
      <w:r w:rsidR="00EA2B98" w:rsidRPr="007F1B30">
        <w:rPr>
          <w:sz w:val="20"/>
          <w:szCs w:val="20"/>
        </w:rPr>
        <w:t xml:space="preserve"> условий осуществления образовательной деятельности, рекомендуется провести ряд мероприятий:</w:t>
      </w:r>
    </w:p>
    <w:p w:rsidR="00EA2B98" w:rsidRPr="007F1B30" w:rsidRDefault="00EA2B98" w:rsidP="00EA2B98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ind w:firstLine="567"/>
        <w:jc w:val="both"/>
        <w:rPr>
          <w:noProof/>
          <w:sz w:val="20"/>
          <w:szCs w:val="20"/>
          <w:lang w:val="ru"/>
        </w:rPr>
      </w:pPr>
    </w:p>
    <w:p w:rsidR="007F1B30" w:rsidRPr="007F1B30" w:rsidRDefault="007F1B30" w:rsidP="007F1B30">
      <w:pPr>
        <w:pStyle w:val="a4"/>
        <w:widowControl w:val="0"/>
        <w:spacing w:after="0"/>
        <w:ind w:left="-567"/>
        <w:jc w:val="center"/>
        <w:rPr>
          <w:rFonts w:ascii="Times New Roman" w:hAnsi="Times New Roman"/>
          <w:b/>
          <w:sz w:val="20"/>
          <w:szCs w:val="20"/>
        </w:rPr>
      </w:pPr>
      <w:r w:rsidRPr="007F1B30">
        <w:rPr>
          <w:rFonts w:ascii="Times New Roman" w:hAnsi="Times New Roman"/>
          <w:b/>
          <w:sz w:val="20"/>
          <w:szCs w:val="20"/>
        </w:rPr>
        <w:t>Критерий 3 «Доступность образовательной деятельности для инвалидов»</w:t>
      </w:r>
    </w:p>
    <w:p w:rsidR="007F1B30" w:rsidRPr="007F1B30" w:rsidRDefault="007F1B30" w:rsidP="007F1B30">
      <w:pPr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 xml:space="preserve">Оборудовать помещения образовательных организаций и прилегающей к ней территории с учетом доступности для инвалидов руководствуясь требованиями приказа Министерства образования и науки РФ от 09.11.2015 г. № 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помощи», в частности: </w:t>
      </w:r>
    </w:p>
    <w:p w:rsidR="007F1B30" w:rsidRPr="007F1B30" w:rsidRDefault="007F1B30" w:rsidP="007F1B30">
      <w:pPr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 xml:space="preserve">1. Вход в организацию ровной площадкой; пандусом с противоскользящей поверхностью (в том числе с использованием специальных подъемных устройств); кнопкой вызова сопровождающего; входными группами с достаточной шириной для проезда инвалидной коляски; </w:t>
      </w:r>
    </w:p>
    <w:p w:rsidR="007F1B30" w:rsidRPr="007F1B30" w:rsidRDefault="007F1B30" w:rsidP="007F1B30">
      <w:pPr>
        <w:pStyle w:val="2"/>
        <w:ind w:firstLine="567"/>
        <w:jc w:val="both"/>
        <w:rPr>
          <w:rFonts w:ascii="Times New Roman" w:hAnsi="Times New Roman"/>
          <w:lang w:val="ru-RU" w:eastAsia="ru-RU"/>
        </w:rPr>
      </w:pPr>
      <w:r w:rsidRPr="007F1B30">
        <w:rPr>
          <w:rFonts w:ascii="Times New Roman" w:hAnsi="Times New Roman"/>
          <w:lang w:val="ru-RU" w:eastAsia="ru-RU"/>
        </w:rPr>
        <w:t>2. Специальными парковочными местами с обозначением их наземной разметкой и вертикальным знаком</w:t>
      </w:r>
      <w:r w:rsidRPr="007F1B30">
        <w:t>;</w:t>
      </w:r>
      <w:r w:rsidRPr="007F1B30">
        <w:rPr>
          <w:lang w:val="ru-RU"/>
        </w:rPr>
        <w:t xml:space="preserve"> возможностью посадки в транспортное средство и высадки из него перед входом в объект;</w:t>
      </w:r>
    </w:p>
    <w:p w:rsidR="007F1B30" w:rsidRPr="007F1B30" w:rsidRDefault="007F1B30" w:rsidP="007F1B30">
      <w:pPr>
        <w:widowControl w:val="0"/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>3. Противоскользящими ступенями на лестницах; входного вестибюля с учетом предоставления инвалиду в кресле-коляске проезда и поворота по ширине и длине помещения; вдоль свободных участков стен в безбарьерной зоне организации опорными поручнями;</w:t>
      </w:r>
    </w:p>
    <w:p w:rsidR="007F1B30" w:rsidRPr="007F1B30" w:rsidRDefault="007F1B30" w:rsidP="007F1B30">
      <w:pPr>
        <w:pStyle w:val="2"/>
        <w:ind w:firstLine="567"/>
        <w:jc w:val="both"/>
        <w:rPr>
          <w:rFonts w:ascii="Times New Roman" w:hAnsi="Times New Roman"/>
          <w:lang w:val="ru-RU" w:eastAsia="ru-RU"/>
        </w:rPr>
      </w:pPr>
      <w:r w:rsidRPr="007F1B30">
        <w:rPr>
          <w:rFonts w:ascii="Times New Roman" w:hAnsi="Times New Roman"/>
          <w:lang w:val="ru-RU" w:eastAsia="ru-RU"/>
        </w:rPr>
        <w:t>4. Сменными кресла-колясками в количестве, достаточном для обеспечения не менее 10% контингента получателей услуг-инвалидов единовременно, но не менее одного</w:t>
      </w:r>
      <w:r w:rsidRPr="007F1B30">
        <w:t>;</w:t>
      </w:r>
    </w:p>
    <w:p w:rsidR="007F1B30" w:rsidRPr="007F1B30" w:rsidRDefault="007F1B30" w:rsidP="007F1B30">
      <w:pPr>
        <w:pStyle w:val="a4"/>
        <w:widowControl w:val="0"/>
        <w:tabs>
          <w:tab w:val="left" w:pos="4824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  <w:lang w:eastAsia="ru-RU"/>
        </w:rPr>
      </w:pPr>
      <w:r w:rsidRPr="007F1B30">
        <w:rPr>
          <w:rFonts w:ascii="Times New Roman" w:hAnsi="Times New Roman"/>
          <w:sz w:val="20"/>
          <w:szCs w:val="20"/>
          <w:lang w:eastAsia="ru-RU"/>
        </w:rPr>
        <w:t xml:space="preserve">5. Санитарно-гигиеническими помещениями в организации, размещенными в близости (доступности) от основных входов, въездов, коммуникационных узлов организации; кнопкой вызова персонала; шириной дверного прохода и между рядами кабин; опорными поручнями у унитазов и раковин. </w:t>
      </w:r>
    </w:p>
    <w:p w:rsidR="007F1B30" w:rsidRPr="007F1B30" w:rsidRDefault="007F1B30" w:rsidP="007F1B30">
      <w:pPr>
        <w:pStyle w:val="a4"/>
        <w:widowControl w:val="0"/>
        <w:tabs>
          <w:tab w:val="left" w:pos="4824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F1B30" w:rsidRPr="007F1B30" w:rsidRDefault="007F1B30" w:rsidP="007F1B30">
      <w:pPr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>Обеспечить в организации условия доступности, позволяющие инвалидам получать услуги наравне                с иными категориями получателей услуг, в частности:</w:t>
      </w:r>
    </w:p>
    <w:p w:rsidR="007F1B30" w:rsidRPr="007F1B30" w:rsidRDefault="007F1B30" w:rsidP="007F1B30">
      <w:pPr>
        <w:widowControl w:val="0"/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>6. Наличие визуально-акустических систем, позволяющих получить информацию одновременно зрительным и звуковым способом; навигационных систем для слабовидящих и незрячих;</w:t>
      </w:r>
    </w:p>
    <w:p w:rsidR="007F1B30" w:rsidRPr="007F1B30" w:rsidRDefault="007F1B30" w:rsidP="007F1B30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7F1B30">
        <w:rPr>
          <w:rFonts w:ascii="Times New Roman" w:hAnsi="Times New Roman"/>
          <w:sz w:val="20"/>
          <w:szCs w:val="20"/>
          <w:lang w:eastAsia="ru-RU"/>
        </w:rPr>
        <w:t>7. Дублирование надписей, знаками и иной текстовой и графической информации знаками, выполненными рельефно-точечным шрифтом Брайля на контрастном фоне</w:t>
      </w:r>
      <w:r w:rsidRPr="007F1B30">
        <w:rPr>
          <w:rFonts w:ascii="Times New Roman" w:hAnsi="Times New Roman"/>
          <w:sz w:val="20"/>
          <w:szCs w:val="20"/>
        </w:rPr>
        <w:t>; надлежащее размещение носителей информации, необходимой для обеспечения беспрепятственного доступа инвалидов к объектам и услугам с учетом ограничений их жизнедеятельности;</w:t>
      </w:r>
    </w:p>
    <w:p w:rsidR="007F1B30" w:rsidRPr="007F1B30" w:rsidRDefault="007F1B30" w:rsidP="007F1B30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7F1B30">
        <w:rPr>
          <w:rFonts w:ascii="Times New Roman" w:hAnsi="Times New Roman"/>
          <w:sz w:val="20"/>
          <w:szCs w:val="20"/>
          <w:lang w:eastAsia="ru-RU"/>
        </w:rPr>
        <w:t>8. Инвалидам по слуху (слуху и зрению) услуг сурдопереводчика (тифлосурдопереводчика) (штатный сотрудник или заключить договор с организациями системы социальной защиты или обществом глухих по предоставлению таких услуг</w:t>
      </w:r>
      <w:r w:rsidRPr="007F1B30">
        <w:rPr>
          <w:rFonts w:ascii="Times New Roman" w:hAnsi="Times New Roman"/>
          <w:sz w:val="20"/>
          <w:szCs w:val="20"/>
        </w:rPr>
        <w:t>.</w:t>
      </w:r>
    </w:p>
    <w:p w:rsidR="007F1B30" w:rsidRPr="007F1B30" w:rsidRDefault="007F1B30" w:rsidP="004F56B7">
      <w:pPr>
        <w:widowControl w:val="0"/>
        <w:rPr>
          <w:b/>
          <w:sz w:val="20"/>
          <w:szCs w:val="20"/>
        </w:rPr>
      </w:pPr>
    </w:p>
    <w:p w:rsidR="00E168B1" w:rsidRPr="007F1B30" w:rsidRDefault="00EA2B98" w:rsidP="00FD0860">
      <w:pPr>
        <w:pStyle w:val="a4"/>
        <w:widowControl w:val="0"/>
        <w:spacing w:after="0"/>
        <w:ind w:left="-567" w:firstLine="1134"/>
        <w:jc w:val="center"/>
        <w:rPr>
          <w:rFonts w:ascii="Times New Roman" w:hAnsi="Times New Roman"/>
          <w:b/>
          <w:sz w:val="20"/>
          <w:szCs w:val="20"/>
        </w:rPr>
      </w:pPr>
      <w:r w:rsidRPr="007F1B30">
        <w:rPr>
          <w:rFonts w:ascii="Times New Roman" w:hAnsi="Times New Roman"/>
          <w:b/>
          <w:sz w:val="20"/>
          <w:szCs w:val="20"/>
        </w:rPr>
        <w:t>Критерий 2 «Комфортность условий, в которых осуществляется образовательная деятельность»</w:t>
      </w:r>
    </w:p>
    <w:p w:rsidR="00EA2B98" w:rsidRPr="007F1B30" w:rsidRDefault="00EA2B98" w:rsidP="00E168B1">
      <w:pPr>
        <w:pStyle w:val="a4"/>
        <w:widowControl w:val="0"/>
        <w:spacing w:after="0" w:line="240" w:lineRule="auto"/>
        <w:ind w:left="0" w:firstLine="567"/>
        <w:jc w:val="both"/>
        <w:rPr>
          <w:rFonts w:ascii="Times New Roman" w:hAnsi="Times New Roman"/>
          <w:sz w:val="20"/>
          <w:szCs w:val="20"/>
        </w:rPr>
      </w:pPr>
      <w:r w:rsidRPr="007F1B30">
        <w:rPr>
          <w:rFonts w:ascii="Times New Roman" w:hAnsi="Times New Roman"/>
          <w:sz w:val="20"/>
          <w:szCs w:val="20"/>
        </w:rPr>
        <w:t xml:space="preserve">Обеспечить в организации формирование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качества), </w:t>
      </w:r>
      <w:r w:rsidR="00CC58B3" w:rsidRPr="007F1B30">
        <w:rPr>
          <w:rFonts w:ascii="Times New Roman" w:hAnsi="Times New Roman"/>
          <w:sz w:val="20"/>
          <w:szCs w:val="20"/>
        </w:rPr>
        <w:t xml:space="preserve">                       </w:t>
      </w:r>
      <w:r w:rsidRPr="007F1B30">
        <w:rPr>
          <w:rFonts w:ascii="Times New Roman" w:hAnsi="Times New Roman"/>
          <w:sz w:val="20"/>
          <w:szCs w:val="20"/>
        </w:rPr>
        <w:t xml:space="preserve">в частности: </w:t>
      </w:r>
    </w:p>
    <w:p w:rsidR="001708F6" w:rsidRPr="007F1B30" w:rsidRDefault="001708F6" w:rsidP="001708F6">
      <w:pPr>
        <w:widowControl w:val="0"/>
        <w:tabs>
          <w:tab w:val="left" w:pos="4824"/>
        </w:tabs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>1. Мест</w:t>
      </w:r>
      <w:r w:rsidR="000146D3" w:rsidRPr="007F1B30">
        <w:rPr>
          <w:sz w:val="20"/>
          <w:szCs w:val="20"/>
        </w:rPr>
        <w:t>а</w:t>
      </w:r>
      <w:r w:rsidRPr="007F1B30">
        <w:rPr>
          <w:sz w:val="20"/>
          <w:szCs w:val="20"/>
        </w:rPr>
        <w:t xml:space="preserve"> отдыха (рекреационных зон), оборудованных необходимой мебелью (стулья, кресла, скамьи и пр.), достаточное количество мест для размещения посетителей во время «пиковой нагрузки» в организации;</w:t>
      </w:r>
    </w:p>
    <w:p w:rsidR="001708F6" w:rsidRPr="007F1B30" w:rsidRDefault="001708F6" w:rsidP="001708F6">
      <w:pPr>
        <w:widowControl w:val="0"/>
        <w:tabs>
          <w:tab w:val="left" w:pos="4824"/>
        </w:tabs>
        <w:ind w:firstLine="567"/>
        <w:jc w:val="both"/>
        <w:rPr>
          <w:sz w:val="20"/>
          <w:szCs w:val="20"/>
        </w:rPr>
      </w:pPr>
      <w:r w:rsidRPr="007F1B30">
        <w:rPr>
          <w:sz w:val="20"/>
          <w:szCs w:val="20"/>
        </w:rPr>
        <w:t>2. Разместить на каждом этаже поэтажные схемы помещений (при необходимости они дублированы на первом этаже здания); присутствие указателей и кабинетные таблички, позволяющие идентифицировать помещения организации; размещение по всему зданию специальных указателей, информирующих об основных и запасных выходах из здания, расположении лифтов, пандусов и иных технических средств передвижения (для маломобильных групп граждан)</w:t>
      </w:r>
      <w:r w:rsidR="007F1B30" w:rsidRPr="007F1B30">
        <w:rPr>
          <w:sz w:val="20"/>
          <w:szCs w:val="20"/>
        </w:rPr>
        <w:t>.</w:t>
      </w:r>
    </w:p>
    <w:p w:rsidR="00545C2D" w:rsidRPr="007F1B30" w:rsidRDefault="00545C2D" w:rsidP="001708F6">
      <w:pPr>
        <w:widowControl w:val="0"/>
        <w:tabs>
          <w:tab w:val="left" w:pos="4824"/>
        </w:tabs>
        <w:ind w:firstLine="567"/>
        <w:jc w:val="both"/>
        <w:rPr>
          <w:sz w:val="20"/>
          <w:szCs w:val="20"/>
        </w:rPr>
      </w:pPr>
    </w:p>
    <w:p w:rsidR="00FD0860" w:rsidRPr="00321E41" w:rsidRDefault="00FD0860" w:rsidP="00321E41">
      <w:pPr>
        <w:widowControl w:val="0"/>
        <w:tabs>
          <w:tab w:val="left" w:pos="4824"/>
        </w:tabs>
        <w:ind w:firstLine="567"/>
        <w:jc w:val="both"/>
        <w:rPr>
          <w:color w:val="FF0000"/>
          <w:sz w:val="20"/>
          <w:szCs w:val="20"/>
        </w:rPr>
      </w:pPr>
      <w:bookmarkStart w:id="0" w:name="_GoBack"/>
      <w:bookmarkEnd w:id="0"/>
    </w:p>
    <w:sectPr w:rsidR="00FD0860" w:rsidRPr="00321E41" w:rsidSect="009A6A7A">
      <w:footnotePr>
        <w:numFmt w:val="chicago"/>
      </w:footnotePr>
      <w:pgSz w:w="11906" w:h="16838"/>
      <w:pgMar w:top="709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1C6" w:rsidRDefault="002771C6" w:rsidP="00A7093F">
      <w:r>
        <w:separator/>
      </w:r>
    </w:p>
  </w:endnote>
  <w:endnote w:type="continuationSeparator" w:id="0">
    <w:p w:rsidR="002771C6" w:rsidRDefault="002771C6" w:rsidP="00A70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1C6" w:rsidRDefault="002771C6" w:rsidP="00A7093F">
      <w:r>
        <w:separator/>
      </w:r>
    </w:p>
  </w:footnote>
  <w:footnote w:type="continuationSeparator" w:id="0">
    <w:p w:rsidR="002771C6" w:rsidRDefault="002771C6" w:rsidP="00A709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51FB7"/>
    <w:multiLevelType w:val="hybridMultilevel"/>
    <w:tmpl w:val="4692CE20"/>
    <w:lvl w:ilvl="0" w:tplc="1C4854B6">
      <w:start w:val="1"/>
      <w:numFmt w:val="decimal"/>
      <w:lvlText w:val="%1)"/>
      <w:lvlJc w:val="left"/>
      <w:pPr>
        <w:ind w:left="927" w:hanging="360"/>
      </w:pPr>
      <w:rPr>
        <w:rFonts w:eastAsiaTheme="minorHAnsi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60C202A"/>
    <w:multiLevelType w:val="hybridMultilevel"/>
    <w:tmpl w:val="425EA544"/>
    <w:lvl w:ilvl="0" w:tplc="918ADEA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DCB53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D213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B409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0624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FA41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CAC76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7E0F6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2ECC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81145"/>
    <w:multiLevelType w:val="multilevel"/>
    <w:tmpl w:val="922AF970"/>
    <w:lvl w:ilvl="0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  <w:b/>
      </w:rPr>
    </w:lvl>
    <w:lvl w:ilvl="1">
      <w:start w:val="1"/>
      <w:numFmt w:val="decimal"/>
      <w:isLgl/>
      <w:lvlText w:val="%1.%2"/>
      <w:lvlJc w:val="left"/>
      <w:pPr>
        <w:ind w:left="2647" w:hanging="58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85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9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63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4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84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91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1345" w:hanging="1800"/>
      </w:pPr>
      <w:rPr>
        <w:rFonts w:hint="default"/>
      </w:rPr>
    </w:lvl>
  </w:abstractNum>
  <w:abstractNum w:abstractNumId="3" w15:restartNumberingAfterBreak="0">
    <w:nsid w:val="267A59A0"/>
    <w:multiLevelType w:val="hybridMultilevel"/>
    <w:tmpl w:val="26B8DA50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BD216B9"/>
    <w:multiLevelType w:val="hybridMultilevel"/>
    <w:tmpl w:val="E500C54A"/>
    <w:lvl w:ilvl="0" w:tplc="04190005">
      <w:start w:val="1"/>
      <w:numFmt w:val="bullet"/>
      <w:lvlText w:val=""/>
      <w:lvlJc w:val="left"/>
      <w:pPr>
        <w:ind w:left="149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5" w15:restartNumberingAfterBreak="0">
    <w:nsid w:val="5D2813ED"/>
    <w:multiLevelType w:val="multilevel"/>
    <w:tmpl w:val="E45ACE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russianLow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D6526DE"/>
    <w:multiLevelType w:val="hybridMultilevel"/>
    <w:tmpl w:val="7D6062DE"/>
    <w:lvl w:ilvl="0" w:tplc="04190005">
      <w:start w:val="1"/>
      <w:numFmt w:val="bullet"/>
      <w:lvlText w:val=""/>
      <w:lvlJc w:val="left"/>
      <w:pPr>
        <w:ind w:left="2782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42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2" w:hanging="360"/>
      </w:pPr>
      <w:rPr>
        <w:rFonts w:ascii="Wingdings" w:hAnsi="Wingdings" w:hint="default"/>
      </w:rPr>
    </w:lvl>
  </w:abstractNum>
  <w:abstractNum w:abstractNumId="7" w15:restartNumberingAfterBreak="0">
    <w:nsid w:val="6B45020E"/>
    <w:multiLevelType w:val="hybridMultilevel"/>
    <w:tmpl w:val="7624A064"/>
    <w:lvl w:ilvl="0" w:tplc="BD9A3AF6">
      <w:start w:val="1"/>
      <w:numFmt w:val="decimal"/>
      <w:lvlText w:val="%1)"/>
      <w:lvlJc w:val="left"/>
      <w:pPr>
        <w:ind w:left="927" w:hanging="360"/>
      </w:pPr>
      <w:rPr>
        <w:rFonts w:eastAsiaTheme="minorHAnsi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F8A"/>
    <w:rsid w:val="00000D5C"/>
    <w:rsid w:val="000146D3"/>
    <w:rsid w:val="00015602"/>
    <w:rsid w:val="00016B10"/>
    <w:rsid w:val="00017FCE"/>
    <w:rsid w:val="00023C06"/>
    <w:rsid w:val="0002444B"/>
    <w:rsid w:val="000303D8"/>
    <w:rsid w:val="00033B58"/>
    <w:rsid w:val="00044C3B"/>
    <w:rsid w:val="00047ED2"/>
    <w:rsid w:val="000619AF"/>
    <w:rsid w:val="000673D6"/>
    <w:rsid w:val="00073FEB"/>
    <w:rsid w:val="0008590A"/>
    <w:rsid w:val="00091A4C"/>
    <w:rsid w:val="00092F84"/>
    <w:rsid w:val="000A224A"/>
    <w:rsid w:val="000B115B"/>
    <w:rsid w:val="000B291E"/>
    <w:rsid w:val="000B57D6"/>
    <w:rsid w:val="000C1577"/>
    <w:rsid w:val="000C2AA3"/>
    <w:rsid w:val="000C36FC"/>
    <w:rsid w:val="000D7422"/>
    <w:rsid w:val="000E3D8A"/>
    <w:rsid w:val="000E4075"/>
    <w:rsid w:val="000E77E7"/>
    <w:rsid w:val="0010121A"/>
    <w:rsid w:val="00101C37"/>
    <w:rsid w:val="00104CE2"/>
    <w:rsid w:val="00106986"/>
    <w:rsid w:val="001118E3"/>
    <w:rsid w:val="00120A1E"/>
    <w:rsid w:val="00122E8E"/>
    <w:rsid w:val="00123040"/>
    <w:rsid w:val="00134405"/>
    <w:rsid w:val="00135035"/>
    <w:rsid w:val="001371A6"/>
    <w:rsid w:val="00142224"/>
    <w:rsid w:val="001618F2"/>
    <w:rsid w:val="00165B00"/>
    <w:rsid w:val="001708F6"/>
    <w:rsid w:val="0017206E"/>
    <w:rsid w:val="00172BBA"/>
    <w:rsid w:val="00173A9C"/>
    <w:rsid w:val="001816C7"/>
    <w:rsid w:val="00186C0B"/>
    <w:rsid w:val="001879F9"/>
    <w:rsid w:val="001944F7"/>
    <w:rsid w:val="001A4B9E"/>
    <w:rsid w:val="001B461A"/>
    <w:rsid w:val="001B6CD8"/>
    <w:rsid w:val="001C527D"/>
    <w:rsid w:val="001C5B08"/>
    <w:rsid w:val="001D2076"/>
    <w:rsid w:val="001E34C0"/>
    <w:rsid w:val="001E36D9"/>
    <w:rsid w:val="001E6815"/>
    <w:rsid w:val="001F022B"/>
    <w:rsid w:val="001F1926"/>
    <w:rsid w:val="00203937"/>
    <w:rsid w:val="00222D6C"/>
    <w:rsid w:val="00224FBE"/>
    <w:rsid w:val="002355C8"/>
    <w:rsid w:val="00236B58"/>
    <w:rsid w:val="0025525E"/>
    <w:rsid w:val="00263F7D"/>
    <w:rsid w:val="0027002D"/>
    <w:rsid w:val="002771C6"/>
    <w:rsid w:val="00283BD1"/>
    <w:rsid w:val="00284F99"/>
    <w:rsid w:val="0029547F"/>
    <w:rsid w:val="002965D5"/>
    <w:rsid w:val="00296707"/>
    <w:rsid w:val="002A3982"/>
    <w:rsid w:val="002A3AD7"/>
    <w:rsid w:val="002A621A"/>
    <w:rsid w:val="002A622E"/>
    <w:rsid w:val="002B6B88"/>
    <w:rsid w:val="002C1893"/>
    <w:rsid w:val="002C657D"/>
    <w:rsid w:val="002D0E76"/>
    <w:rsid w:val="002D1EFD"/>
    <w:rsid w:val="002E0F85"/>
    <w:rsid w:val="002F4039"/>
    <w:rsid w:val="003006E2"/>
    <w:rsid w:val="00300C4D"/>
    <w:rsid w:val="00303505"/>
    <w:rsid w:val="00304594"/>
    <w:rsid w:val="00306FC5"/>
    <w:rsid w:val="00312F0D"/>
    <w:rsid w:val="003134C6"/>
    <w:rsid w:val="00320540"/>
    <w:rsid w:val="00321C3B"/>
    <w:rsid w:val="00321E41"/>
    <w:rsid w:val="00323267"/>
    <w:rsid w:val="003266FE"/>
    <w:rsid w:val="00327CA2"/>
    <w:rsid w:val="00330AF4"/>
    <w:rsid w:val="00335276"/>
    <w:rsid w:val="00344C7C"/>
    <w:rsid w:val="00356464"/>
    <w:rsid w:val="00373B18"/>
    <w:rsid w:val="00375B68"/>
    <w:rsid w:val="00385451"/>
    <w:rsid w:val="003A5EDB"/>
    <w:rsid w:val="003B1C80"/>
    <w:rsid w:val="003B53E9"/>
    <w:rsid w:val="003D07CE"/>
    <w:rsid w:val="003D0CEF"/>
    <w:rsid w:val="003D399C"/>
    <w:rsid w:val="003D50D2"/>
    <w:rsid w:val="003E066D"/>
    <w:rsid w:val="003E36B3"/>
    <w:rsid w:val="003E74BF"/>
    <w:rsid w:val="003E79AC"/>
    <w:rsid w:val="003F2B2A"/>
    <w:rsid w:val="003F657A"/>
    <w:rsid w:val="003F7264"/>
    <w:rsid w:val="00404A8F"/>
    <w:rsid w:val="00412C75"/>
    <w:rsid w:val="004136C1"/>
    <w:rsid w:val="004213ED"/>
    <w:rsid w:val="00421DEC"/>
    <w:rsid w:val="0043737A"/>
    <w:rsid w:val="00447050"/>
    <w:rsid w:val="0046062F"/>
    <w:rsid w:val="00463E97"/>
    <w:rsid w:val="0046761B"/>
    <w:rsid w:val="00485671"/>
    <w:rsid w:val="00497813"/>
    <w:rsid w:val="004A603F"/>
    <w:rsid w:val="004A6947"/>
    <w:rsid w:val="004D4277"/>
    <w:rsid w:val="004D552E"/>
    <w:rsid w:val="004E0C66"/>
    <w:rsid w:val="004E1A57"/>
    <w:rsid w:val="004E229A"/>
    <w:rsid w:val="004E4087"/>
    <w:rsid w:val="004E463B"/>
    <w:rsid w:val="004F1AA7"/>
    <w:rsid w:val="004F56B7"/>
    <w:rsid w:val="004F56E0"/>
    <w:rsid w:val="004F75CD"/>
    <w:rsid w:val="004F7637"/>
    <w:rsid w:val="00517AB2"/>
    <w:rsid w:val="00523B53"/>
    <w:rsid w:val="00523EB7"/>
    <w:rsid w:val="00530FA8"/>
    <w:rsid w:val="00540FD3"/>
    <w:rsid w:val="00543B8D"/>
    <w:rsid w:val="00545C2D"/>
    <w:rsid w:val="00554A6C"/>
    <w:rsid w:val="00560D30"/>
    <w:rsid w:val="00564484"/>
    <w:rsid w:val="00570752"/>
    <w:rsid w:val="00576936"/>
    <w:rsid w:val="0058037F"/>
    <w:rsid w:val="005840A5"/>
    <w:rsid w:val="005A2C40"/>
    <w:rsid w:val="005C526F"/>
    <w:rsid w:val="005E1783"/>
    <w:rsid w:val="005E5C26"/>
    <w:rsid w:val="005F7315"/>
    <w:rsid w:val="0060170F"/>
    <w:rsid w:val="0060189E"/>
    <w:rsid w:val="006040F7"/>
    <w:rsid w:val="00613655"/>
    <w:rsid w:val="00613F26"/>
    <w:rsid w:val="00620612"/>
    <w:rsid w:val="006245BD"/>
    <w:rsid w:val="00627F37"/>
    <w:rsid w:val="006321BC"/>
    <w:rsid w:val="006343D4"/>
    <w:rsid w:val="00647257"/>
    <w:rsid w:val="0065312C"/>
    <w:rsid w:val="00663B18"/>
    <w:rsid w:val="006710BF"/>
    <w:rsid w:val="00680D43"/>
    <w:rsid w:val="00683048"/>
    <w:rsid w:val="00685319"/>
    <w:rsid w:val="00691077"/>
    <w:rsid w:val="00692ECD"/>
    <w:rsid w:val="006A2646"/>
    <w:rsid w:val="006A48EE"/>
    <w:rsid w:val="006B0D35"/>
    <w:rsid w:val="006C17E3"/>
    <w:rsid w:val="006C28F5"/>
    <w:rsid w:val="006C722C"/>
    <w:rsid w:val="006D24AB"/>
    <w:rsid w:val="006D549E"/>
    <w:rsid w:val="006E4FC7"/>
    <w:rsid w:val="006E60D6"/>
    <w:rsid w:val="006E79B6"/>
    <w:rsid w:val="006F02C3"/>
    <w:rsid w:val="006F039E"/>
    <w:rsid w:val="00711AD0"/>
    <w:rsid w:val="00712D5B"/>
    <w:rsid w:val="00716035"/>
    <w:rsid w:val="00716845"/>
    <w:rsid w:val="00716E94"/>
    <w:rsid w:val="007239D0"/>
    <w:rsid w:val="00727C2C"/>
    <w:rsid w:val="00732991"/>
    <w:rsid w:val="00735216"/>
    <w:rsid w:val="00736AF8"/>
    <w:rsid w:val="007401C1"/>
    <w:rsid w:val="00744821"/>
    <w:rsid w:val="0074589B"/>
    <w:rsid w:val="00751128"/>
    <w:rsid w:val="007615B0"/>
    <w:rsid w:val="00765BB9"/>
    <w:rsid w:val="00781639"/>
    <w:rsid w:val="00783938"/>
    <w:rsid w:val="007839E9"/>
    <w:rsid w:val="00792331"/>
    <w:rsid w:val="0079404C"/>
    <w:rsid w:val="0079457A"/>
    <w:rsid w:val="00796F8A"/>
    <w:rsid w:val="0079756B"/>
    <w:rsid w:val="007B4AFD"/>
    <w:rsid w:val="007C658B"/>
    <w:rsid w:val="007C6743"/>
    <w:rsid w:val="007C7693"/>
    <w:rsid w:val="007D1BC4"/>
    <w:rsid w:val="007E53E4"/>
    <w:rsid w:val="007F1B30"/>
    <w:rsid w:val="007F1FE2"/>
    <w:rsid w:val="00806179"/>
    <w:rsid w:val="0081650E"/>
    <w:rsid w:val="008240F4"/>
    <w:rsid w:val="00827A5E"/>
    <w:rsid w:val="0083566B"/>
    <w:rsid w:val="00836BA9"/>
    <w:rsid w:val="00851300"/>
    <w:rsid w:val="008559B2"/>
    <w:rsid w:val="00856494"/>
    <w:rsid w:val="008568BE"/>
    <w:rsid w:val="00863554"/>
    <w:rsid w:val="0088798F"/>
    <w:rsid w:val="008953C5"/>
    <w:rsid w:val="008A3116"/>
    <w:rsid w:val="008A5C75"/>
    <w:rsid w:val="008A6347"/>
    <w:rsid w:val="008B2161"/>
    <w:rsid w:val="008D2327"/>
    <w:rsid w:val="008D5643"/>
    <w:rsid w:val="008F400F"/>
    <w:rsid w:val="00904914"/>
    <w:rsid w:val="00905C30"/>
    <w:rsid w:val="009171E3"/>
    <w:rsid w:val="00923E01"/>
    <w:rsid w:val="00924075"/>
    <w:rsid w:val="0093443B"/>
    <w:rsid w:val="009355FA"/>
    <w:rsid w:val="009370A6"/>
    <w:rsid w:val="00946180"/>
    <w:rsid w:val="00967197"/>
    <w:rsid w:val="0097381B"/>
    <w:rsid w:val="0097515E"/>
    <w:rsid w:val="009862C5"/>
    <w:rsid w:val="0098738A"/>
    <w:rsid w:val="00987D09"/>
    <w:rsid w:val="00990F9B"/>
    <w:rsid w:val="00992411"/>
    <w:rsid w:val="009A55EB"/>
    <w:rsid w:val="009A6A7A"/>
    <w:rsid w:val="009B3A84"/>
    <w:rsid w:val="009B5B3D"/>
    <w:rsid w:val="009C21DC"/>
    <w:rsid w:val="009D09D3"/>
    <w:rsid w:val="009E1AE8"/>
    <w:rsid w:val="009E6CED"/>
    <w:rsid w:val="00A0686F"/>
    <w:rsid w:val="00A12C70"/>
    <w:rsid w:val="00A14F36"/>
    <w:rsid w:val="00A16D43"/>
    <w:rsid w:val="00A2198E"/>
    <w:rsid w:val="00A2756D"/>
    <w:rsid w:val="00A27A55"/>
    <w:rsid w:val="00A334A5"/>
    <w:rsid w:val="00A34881"/>
    <w:rsid w:val="00A51132"/>
    <w:rsid w:val="00A52E62"/>
    <w:rsid w:val="00A5403C"/>
    <w:rsid w:val="00A64BD7"/>
    <w:rsid w:val="00A66656"/>
    <w:rsid w:val="00A7093F"/>
    <w:rsid w:val="00A77F6F"/>
    <w:rsid w:val="00A80ECF"/>
    <w:rsid w:val="00A81A13"/>
    <w:rsid w:val="00A834F8"/>
    <w:rsid w:val="00A868B4"/>
    <w:rsid w:val="00A911EE"/>
    <w:rsid w:val="00A94E7B"/>
    <w:rsid w:val="00AC6CDA"/>
    <w:rsid w:val="00AD78AB"/>
    <w:rsid w:val="00AE7879"/>
    <w:rsid w:val="00B13DD9"/>
    <w:rsid w:val="00B22D3D"/>
    <w:rsid w:val="00B35487"/>
    <w:rsid w:val="00B37328"/>
    <w:rsid w:val="00B379B1"/>
    <w:rsid w:val="00B37B41"/>
    <w:rsid w:val="00B6156A"/>
    <w:rsid w:val="00B627E7"/>
    <w:rsid w:val="00B6591A"/>
    <w:rsid w:val="00B72273"/>
    <w:rsid w:val="00B74F35"/>
    <w:rsid w:val="00B757F8"/>
    <w:rsid w:val="00B76D39"/>
    <w:rsid w:val="00B857AF"/>
    <w:rsid w:val="00B86C4A"/>
    <w:rsid w:val="00B96D2C"/>
    <w:rsid w:val="00BA25B8"/>
    <w:rsid w:val="00BA40D6"/>
    <w:rsid w:val="00BB7FE6"/>
    <w:rsid w:val="00BC55D9"/>
    <w:rsid w:val="00BD07FD"/>
    <w:rsid w:val="00BD6433"/>
    <w:rsid w:val="00BE493D"/>
    <w:rsid w:val="00BF0F8B"/>
    <w:rsid w:val="00BF6274"/>
    <w:rsid w:val="00C02DA1"/>
    <w:rsid w:val="00C12972"/>
    <w:rsid w:val="00C21014"/>
    <w:rsid w:val="00C27BF1"/>
    <w:rsid w:val="00C46B07"/>
    <w:rsid w:val="00C53484"/>
    <w:rsid w:val="00C57BDE"/>
    <w:rsid w:val="00C63C88"/>
    <w:rsid w:val="00C6581C"/>
    <w:rsid w:val="00C65D6E"/>
    <w:rsid w:val="00C71014"/>
    <w:rsid w:val="00C71D1A"/>
    <w:rsid w:val="00C75A78"/>
    <w:rsid w:val="00C80B33"/>
    <w:rsid w:val="00C84E1B"/>
    <w:rsid w:val="00C85714"/>
    <w:rsid w:val="00C90EFE"/>
    <w:rsid w:val="00CA4F80"/>
    <w:rsid w:val="00CB274F"/>
    <w:rsid w:val="00CB5BC0"/>
    <w:rsid w:val="00CC0058"/>
    <w:rsid w:val="00CC58B3"/>
    <w:rsid w:val="00CD1A27"/>
    <w:rsid w:val="00CF59A2"/>
    <w:rsid w:val="00D074F4"/>
    <w:rsid w:val="00D14EFA"/>
    <w:rsid w:val="00D420AC"/>
    <w:rsid w:val="00D42959"/>
    <w:rsid w:val="00D43AAB"/>
    <w:rsid w:val="00D46534"/>
    <w:rsid w:val="00D746A2"/>
    <w:rsid w:val="00D977ED"/>
    <w:rsid w:val="00D97D23"/>
    <w:rsid w:val="00DA5F96"/>
    <w:rsid w:val="00DB0B22"/>
    <w:rsid w:val="00DB3677"/>
    <w:rsid w:val="00DC2E77"/>
    <w:rsid w:val="00DC3990"/>
    <w:rsid w:val="00DD10E3"/>
    <w:rsid w:val="00DD2870"/>
    <w:rsid w:val="00DE5E57"/>
    <w:rsid w:val="00DF7C09"/>
    <w:rsid w:val="00E0186E"/>
    <w:rsid w:val="00E02A7E"/>
    <w:rsid w:val="00E0320E"/>
    <w:rsid w:val="00E168B1"/>
    <w:rsid w:val="00E32E2D"/>
    <w:rsid w:val="00E34468"/>
    <w:rsid w:val="00E45E96"/>
    <w:rsid w:val="00E67451"/>
    <w:rsid w:val="00E72334"/>
    <w:rsid w:val="00E77AC6"/>
    <w:rsid w:val="00E81A6F"/>
    <w:rsid w:val="00E84A25"/>
    <w:rsid w:val="00E854DB"/>
    <w:rsid w:val="00EA0B63"/>
    <w:rsid w:val="00EA2B98"/>
    <w:rsid w:val="00EA5DDC"/>
    <w:rsid w:val="00EA7075"/>
    <w:rsid w:val="00EB034C"/>
    <w:rsid w:val="00EB0760"/>
    <w:rsid w:val="00EB32E8"/>
    <w:rsid w:val="00EB3867"/>
    <w:rsid w:val="00EB3D82"/>
    <w:rsid w:val="00EE5951"/>
    <w:rsid w:val="00EF2EC1"/>
    <w:rsid w:val="00F40CC0"/>
    <w:rsid w:val="00F45B6D"/>
    <w:rsid w:val="00F65705"/>
    <w:rsid w:val="00F671D0"/>
    <w:rsid w:val="00F72A6F"/>
    <w:rsid w:val="00F74D99"/>
    <w:rsid w:val="00F76A89"/>
    <w:rsid w:val="00F830B2"/>
    <w:rsid w:val="00F8583F"/>
    <w:rsid w:val="00F97ED2"/>
    <w:rsid w:val="00FA096A"/>
    <w:rsid w:val="00FA5B7E"/>
    <w:rsid w:val="00FA7455"/>
    <w:rsid w:val="00FB0CF2"/>
    <w:rsid w:val="00FB7E2B"/>
    <w:rsid w:val="00FD0860"/>
    <w:rsid w:val="00FD4CE8"/>
    <w:rsid w:val="00FD7E3F"/>
    <w:rsid w:val="00FE3C93"/>
    <w:rsid w:val="00FE5B64"/>
    <w:rsid w:val="00FE664F"/>
    <w:rsid w:val="00FE6748"/>
    <w:rsid w:val="00FF24AC"/>
    <w:rsid w:val="00FF448C"/>
    <w:rsid w:val="00FF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030C8"/>
  <w15:docId w15:val="{A5FDF85E-825B-4532-89DA-D12BD4402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E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56448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3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85130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E4FC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4FC7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annotation reference"/>
    <w:basedOn w:val="a0"/>
    <w:uiPriority w:val="99"/>
    <w:semiHidden/>
    <w:unhideWhenUsed/>
    <w:rsid w:val="004E0C6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4E0C66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4E0C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E0C6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4E0C6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No Spacing"/>
    <w:uiPriority w:val="1"/>
    <w:qFormat/>
    <w:rsid w:val="00736A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A7093F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A709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A7093F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5644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f1">
    <w:name w:val="Normal (Web)"/>
    <w:basedOn w:val="a"/>
    <w:uiPriority w:val="99"/>
    <w:semiHidden/>
    <w:unhideWhenUsed/>
    <w:rsid w:val="00FF448C"/>
    <w:pPr>
      <w:spacing w:before="100" w:beforeAutospacing="1" w:after="100" w:afterAutospacing="1"/>
    </w:pPr>
  </w:style>
  <w:style w:type="character" w:customStyle="1" w:styleId="a5">
    <w:name w:val="Абзац списка Знак"/>
    <w:link w:val="a4"/>
    <w:uiPriority w:val="34"/>
    <w:locked/>
    <w:rsid w:val="009B3A84"/>
    <w:rPr>
      <w:rFonts w:ascii="Calibri" w:eastAsia="Calibri" w:hAnsi="Calibri" w:cs="Times New Roman"/>
    </w:rPr>
  </w:style>
  <w:style w:type="paragraph" w:customStyle="1" w:styleId="2">
    <w:name w:val="Табл2"/>
    <w:basedOn w:val="a"/>
    <w:link w:val="20"/>
    <w:qFormat/>
    <w:rsid w:val="00FD7E3F"/>
    <w:pPr>
      <w:widowControl w:val="0"/>
      <w:autoSpaceDE w:val="0"/>
      <w:autoSpaceDN w:val="0"/>
      <w:adjustRightInd w:val="0"/>
      <w:jc w:val="center"/>
    </w:pPr>
    <w:rPr>
      <w:rFonts w:ascii="Times New Roman CYR" w:hAnsi="Times New Roman CYR"/>
      <w:sz w:val="20"/>
      <w:szCs w:val="20"/>
      <w:lang w:val="x-none" w:eastAsia="x-none"/>
    </w:rPr>
  </w:style>
  <w:style w:type="character" w:customStyle="1" w:styleId="20">
    <w:name w:val="Табл2 Знак"/>
    <w:link w:val="2"/>
    <w:rsid w:val="00FD7E3F"/>
    <w:rPr>
      <w:rFonts w:ascii="Times New Roman CYR" w:eastAsia="Times New Roman" w:hAnsi="Times New Roman CYR" w:cs="Times New Roman"/>
      <w:sz w:val="20"/>
      <w:szCs w:val="20"/>
      <w:lang w:val="x-none" w:eastAsia="x-none"/>
    </w:rPr>
  </w:style>
  <w:style w:type="character" w:customStyle="1" w:styleId="fontstyle01">
    <w:name w:val="fontstyle01"/>
    <w:basedOn w:val="a0"/>
    <w:rsid w:val="0029670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Среднее значение по организации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E7AA-4A28-BD24-DC3C1F7B71ED}"/>
              </c:ext>
            </c:extLst>
          </c:dPt>
          <c:dPt>
            <c:idx val="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3-E7AA-4A28-BD24-DC3C1F7B71ED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solidFill>
                  <a:schemeClr val="accen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5-E7AA-4A28-BD24-DC3C1F7B71ED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>
                <a:solidFill>
                  <a:schemeClr val="accent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7-E7AA-4A28-BD24-DC3C1F7B71ED}"/>
              </c:ext>
            </c:extLst>
          </c:dPt>
          <c:dLbls>
            <c:dLbl>
              <c:idx val="0"/>
              <c:layout>
                <c:manualLayout>
                  <c:x val="-1.9308184884200938E-17"/>
                  <c:y val="1.30399953107598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E7AA-4A28-BD24-DC3C1F7B71ED}"/>
                </c:ext>
              </c:extLst>
            </c:dLbl>
            <c:dLbl>
              <c:idx val="1"/>
              <c:layout>
                <c:manualLayout>
                  <c:x val="-2.1065376306634658E-3"/>
                  <c:y val="1.323407775020678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E7AA-4A28-BD24-DC3C1F7B71ED}"/>
                </c:ext>
              </c:extLst>
            </c:dLbl>
            <c:dLbl>
              <c:idx val="2"/>
              <c:layout>
                <c:manualLayout>
                  <c:x val="-2.1063717746182199E-3"/>
                  <c:y val="1.323407775020675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E7AA-4A28-BD24-DC3C1F7B71ED}"/>
                </c:ext>
              </c:extLst>
            </c:dLbl>
            <c:dLbl>
              <c:idx val="3"/>
              <c:layout>
                <c:manualLayout>
                  <c:x val="-1.5446547907360751E-16"/>
                  <c:y val="1.323407775020678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E7AA-4A28-BD24-DC3C1F7B71ED}"/>
                </c:ext>
              </c:extLst>
            </c:dLbl>
            <c:dLbl>
              <c:idx val="4"/>
              <c:layout>
                <c:manualLayout>
                  <c:x val="-2.1063717746182199E-3"/>
                  <c:y val="1.323407775020679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74BA-4444-A91A-06B39170C67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Открытость и доступность информации об организации</c:v>
                </c:pt>
                <c:pt idx="1">
                  <c:v>Комфортность условий, в которых осуществляется образовательная деятельность</c:v>
                </c:pt>
                <c:pt idx="2">
                  <c:v>Доступность образовательной деятельности для инвалидов</c:v>
                </c:pt>
                <c:pt idx="3">
                  <c:v>Доброжелательность, вежливость работников организации</c:v>
                </c:pt>
                <c:pt idx="4">
                  <c:v>Удовлетворенность условиями осуществления образовательной деятельности организации</c:v>
                </c:pt>
              </c:strCache>
            </c:strRef>
          </c:cat>
          <c:val>
            <c:numRef>
              <c:f>Лист1!$B$2:$B$6</c:f>
              <c:numCache>
                <c:formatCode>#,##0.00_р_.</c:formatCode>
                <c:ptCount val="5"/>
                <c:pt idx="0">
                  <c:v>100</c:v>
                </c:pt>
                <c:pt idx="1">
                  <c:v>99.5</c:v>
                </c:pt>
                <c:pt idx="2">
                  <c:v>69.099999999999994</c:v>
                </c:pt>
                <c:pt idx="3">
                  <c:v>100</c:v>
                </c:pt>
                <c:pt idx="4">
                  <c:v>99.4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7AA-4A28-BD24-DC3C1F7B71E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 значение по кластеру ОДОД в образовании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2.1043815020752739E-3"/>
                  <c:y val="1.323694339696371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74BA-4444-A91A-06B39170C67E}"/>
                </c:ext>
              </c:extLst>
            </c:dLbl>
            <c:dLbl>
              <c:idx val="1"/>
              <c:layout>
                <c:manualLayout>
                  <c:x val="1.3135798783445908E-4"/>
                  <c:y val="9.819268869306953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9-E7AA-4A28-BD24-DC3C1F7B71ED}"/>
                </c:ext>
              </c:extLst>
            </c:dLbl>
            <c:dLbl>
              <c:idx val="2"/>
              <c:layout>
                <c:manualLayout>
                  <c:x val="-1.3401168455838756E-4"/>
                  <c:y val="1.10981288629243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A-E7AA-4A28-BD24-DC3C1F7B71ED}"/>
                </c:ext>
              </c:extLst>
            </c:dLbl>
            <c:dLbl>
              <c:idx val="3"/>
              <c:layout>
                <c:manualLayout>
                  <c:x val="4.0787318646780526E-3"/>
                  <c:y val="9.840370449971654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B-E7AA-4A28-BD24-DC3C1F7B71ED}"/>
                </c:ext>
              </c:extLst>
            </c:dLbl>
            <c:dLbl>
              <c:idx val="4"/>
              <c:layout>
                <c:manualLayout>
                  <c:x val="4.2117484129649673E-3"/>
                  <c:y val="9.9344157662674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8-74BA-4444-A91A-06B39170C67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Открытость и доступность информации об организации</c:v>
                </c:pt>
                <c:pt idx="1">
                  <c:v>Комфортность условий, в которых осуществляется образовательная деятельность</c:v>
                </c:pt>
                <c:pt idx="2">
                  <c:v>Доступность образовательной деятельности для инвалидов</c:v>
                </c:pt>
                <c:pt idx="3">
                  <c:v>Доброжелательность, вежливость работников организации</c:v>
                </c:pt>
                <c:pt idx="4">
                  <c:v>Удовлетворенность условиями осуществления образовательной деятельности организации</c:v>
                </c:pt>
              </c:strCache>
            </c:strRef>
          </c:cat>
          <c:val>
            <c:numRef>
              <c:f>Лист1!$C$2:$C$6</c:f>
              <c:numCache>
                <c:formatCode>#,##0.00_р_.</c:formatCode>
                <c:ptCount val="5"/>
                <c:pt idx="0">
                  <c:v>97.82</c:v>
                </c:pt>
                <c:pt idx="1">
                  <c:v>99.61</c:v>
                </c:pt>
                <c:pt idx="2">
                  <c:v>69.14</c:v>
                </c:pt>
                <c:pt idx="3">
                  <c:v>99.49</c:v>
                </c:pt>
                <c:pt idx="4">
                  <c:v>98.99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E7AA-4A28-BD24-DC3C1F7B71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0985088"/>
        <c:axId val="101007360"/>
      </c:barChart>
      <c:catAx>
        <c:axId val="1009850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900"/>
            </a:pPr>
            <a:endParaRPr lang="ru-RU"/>
          </a:p>
        </c:txPr>
        <c:crossAx val="101007360"/>
        <c:crosses val="autoZero"/>
        <c:auto val="1"/>
        <c:lblAlgn val="ctr"/>
        <c:lblOffset val="100"/>
        <c:noMultiLvlLbl val="0"/>
      </c:catAx>
      <c:valAx>
        <c:axId val="101007360"/>
        <c:scaling>
          <c:orientation val="minMax"/>
        </c:scaling>
        <c:delete val="0"/>
        <c:axPos val="l"/>
        <c:majorGridlines>
          <c:spPr>
            <a:ln>
              <a:solidFill>
                <a:schemeClr val="accent1">
                  <a:lumMod val="20000"/>
                  <a:lumOff val="80000"/>
                </a:schemeClr>
              </a:solidFill>
            </a:ln>
          </c:spPr>
        </c:majorGridlines>
        <c:numFmt formatCode="#,##0.00_р_." sourceLinked="1"/>
        <c:majorTickMark val="out"/>
        <c:minorTickMark val="none"/>
        <c:tickLblPos val="nextTo"/>
        <c:crossAx val="100985088"/>
        <c:crosses val="autoZero"/>
        <c:crossBetween val="between"/>
      </c:valAx>
    </c:plotArea>
    <c:legend>
      <c:legendPos val="b"/>
      <c:layout/>
      <c:overlay val="0"/>
    </c:legend>
    <c:plotVisOnly val="1"/>
    <c:dispBlanksAs val="gap"/>
    <c:showDLblsOverMax val="0"/>
  </c:chart>
  <c:txPr>
    <a:bodyPr/>
    <a:lstStyle/>
    <a:p>
      <a:pPr>
        <a:defRPr sz="9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338EE-7C45-4A9D-A0E6-D026C50EB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5</Pages>
  <Words>2161</Words>
  <Characters>12320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Валерьевна Турубанова</dc:creator>
  <cp:lastModifiedBy>Елена Валерьевна Турубанова</cp:lastModifiedBy>
  <cp:revision>168</cp:revision>
  <cp:lastPrinted>2019-12-02T11:19:00Z</cp:lastPrinted>
  <dcterms:created xsi:type="dcterms:W3CDTF">2019-10-24T12:51:00Z</dcterms:created>
  <dcterms:modified xsi:type="dcterms:W3CDTF">2025-11-01T09:10:00Z</dcterms:modified>
</cp:coreProperties>
</file>